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E611" w14:textId="34025BB1" w:rsidR="005C46D1" w:rsidRDefault="00F75D02" w:rsidP="00806A50">
      <w:pPr>
        <w:rPr>
          <w:rFonts w:ascii="Arial" w:hAnsi="Arial" w:cs="Arial"/>
          <w:b/>
          <w:bCs/>
          <w:color w:val="000000" w:themeColor="text1"/>
          <w:sz w:val="24"/>
          <w:szCs w:val="24"/>
        </w:rPr>
      </w:pPr>
      <w:r>
        <w:rPr>
          <w:rFonts w:ascii="Arial" w:hAnsi="Arial" w:cs="Arial"/>
          <w:b/>
          <w:bCs/>
          <w:color w:val="000000" w:themeColor="text1"/>
          <w:sz w:val="24"/>
          <w:szCs w:val="24"/>
        </w:rPr>
        <w:t xml:space="preserve">Catch </w:t>
      </w:r>
      <w:r w:rsidR="009F62EB">
        <w:rPr>
          <w:rFonts w:ascii="Arial" w:hAnsi="Arial" w:cs="Arial"/>
          <w:b/>
          <w:bCs/>
          <w:color w:val="000000" w:themeColor="text1"/>
          <w:sz w:val="24"/>
          <w:szCs w:val="24"/>
        </w:rPr>
        <w:t>U</w:t>
      </w:r>
      <w:r>
        <w:rPr>
          <w:rFonts w:ascii="Arial" w:hAnsi="Arial" w:cs="Arial"/>
          <w:b/>
          <w:bCs/>
          <w:color w:val="000000" w:themeColor="text1"/>
          <w:sz w:val="24"/>
          <w:szCs w:val="24"/>
        </w:rPr>
        <w:t>p Funding</w:t>
      </w:r>
      <w:r w:rsidR="005C46D1">
        <w:rPr>
          <w:rFonts w:ascii="Arial" w:hAnsi="Arial" w:cs="Arial"/>
          <w:b/>
          <w:bCs/>
          <w:color w:val="000000" w:themeColor="text1"/>
          <w:sz w:val="24"/>
          <w:szCs w:val="24"/>
        </w:rPr>
        <w:t xml:space="preserve"> </w:t>
      </w:r>
    </w:p>
    <w:p w14:paraId="7CB618EA" w14:textId="77777777" w:rsidR="0032753F" w:rsidRDefault="0032753F" w:rsidP="00806A50">
      <w:pPr>
        <w:rPr>
          <w:rFonts w:ascii="Arial" w:hAnsi="Arial" w:cs="Arial"/>
          <w:b/>
          <w:bCs/>
          <w:color w:val="000000" w:themeColor="text1"/>
          <w:sz w:val="24"/>
          <w:szCs w:val="24"/>
        </w:rPr>
      </w:pPr>
    </w:p>
    <w:p w14:paraId="394BB6AC" w14:textId="6B7C7AEF" w:rsidR="000C3039" w:rsidRDefault="005C46D1" w:rsidP="00806A50">
      <w:pPr>
        <w:rPr>
          <w:rFonts w:ascii="Arial" w:hAnsi="Arial" w:cs="Arial"/>
          <w:b/>
          <w:bCs/>
          <w:color w:val="000000" w:themeColor="text1"/>
          <w:sz w:val="24"/>
          <w:szCs w:val="24"/>
        </w:rPr>
      </w:pPr>
      <w:r>
        <w:rPr>
          <w:rFonts w:ascii="Arial" w:hAnsi="Arial" w:cs="Arial"/>
          <w:b/>
          <w:bCs/>
          <w:color w:val="000000" w:themeColor="text1"/>
          <w:sz w:val="24"/>
          <w:szCs w:val="24"/>
        </w:rPr>
        <w:t>Education and Children's Services Scrutiny Committee: 22 February 2022</w:t>
      </w:r>
    </w:p>
    <w:p w14:paraId="66544E0F" w14:textId="4B438EAF" w:rsidR="004F34E2" w:rsidRDefault="004F34E2" w:rsidP="00806A50">
      <w:pPr>
        <w:rPr>
          <w:rFonts w:ascii="Arial" w:hAnsi="Arial" w:cs="Arial"/>
          <w:b/>
          <w:bCs/>
          <w:color w:val="000000" w:themeColor="text1"/>
          <w:sz w:val="24"/>
          <w:szCs w:val="24"/>
        </w:rPr>
      </w:pPr>
    </w:p>
    <w:p w14:paraId="4E268E0F" w14:textId="7FC40A36" w:rsidR="00312F08" w:rsidRPr="003D5A82" w:rsidRDefault="005C46D1" w:rsidP="003D5A82">
      <w:pPr>
        <w:rPr>
          <w:rFonts w:ascii="Arial" w:hAnsi="Arial" w:cs="Arial"/>
          <w:b/>
          <w:bCs/>
          <w:color w:val="000000" w:themeColor="text1"/>
          <w:sz w:val="24"/>
          <w:szCs w:val="24"/>
        </w:rPr>
      </w:pPr>
      <w:r w:rsidRPr="003D5A82">
        <w:rPr>
          <w:rFonts w:ascii="Arial" w:hAnsi="Arial" w:cs="Arial"/>
          <w:b/>
          <w:bCs/>
          <w:color w:val="000000" w:themeColor="text1"/>
          <w:sz w:val="24"/>
          <w:szCs w:val="24"/>
        </w:rPr>
        <w:t>COVID-19 Catch Up Funding</w:t>
      </w:r>
    </w:p>
    <w:p w14:paraId="27B0A7F9" w14:textId="46D2FE1B" w:rsidR="00312F08" w:rsidRPr="00D82305" w:rsidRDefault="005C46D1" w:rsidP="00D82305">
      <w:pPr>
        <w:jc w:val="both"/>
        <w:rPr>
          <w:rFonts w:ascii="Arial" w:hAnsi="Arial" w:cs="Arial"/>
          <w:sz w:val="24"/>
          <w:szCs w:val="24"/>
        </w:rPr>
      </w:pPr>
      <w:r w:rsidRPr="00D82305">
        <w:rPr>
          <w:rFonts w:ascii="Arial" w:hAnsi="Arial" w:cs="Arial"/>
          <w:sz w:val="24"/>
          <w:szCs w:val="24"/>
        </w:rPr>
        <w:t>In response to the COVID</w:t>
      </w:r>
      <w:r w:rsidR="0032753F">
        <w:rPr>
          <w:rFonts w:ascii="Arial" w:hAnsi="Arial" w:cs="Arial"/>
          <w:sz w:val="24"/>
          <w:szCs w:val="24"/>
        </w:rPr>
        <w:t>-</w:t>
      </w:r>
      <w:r w:rsidRPr="00D82305">
        <w:rPr>
          <w:rFonts w:ascii="Arial" w:hAnsi="Arial" w:cs="Arial"/>
          <w:sz w:val="24"/>
          <w:szCs w:val="24"/>
        </w:rPr>
        <w:t xml:space="preserve">19 pandemic, the </w:t>
      </w:r>
      <w:r w:rsidR="0032753F">
        <w:rPr>
          <w:rFonts w:ascii="Arial" w:hAnsi="Arial" w:cs="Arial"/>
          <w:sz w:val="24"/>
          <w:szCs w:val="24"/>
        </w:rPr>
        <w:t>g</w:t>
      </w:r>
      <w:r w:rsidRPr="00D82305">
        <w:rPr>
          <w:rFonts w:ascii="Arial" w:hAnsi="Arial" w:cs="Arial"/>
          <w:sz w:val="24"/>
          <w:szCs w:val="24"/>
        </w:rPr>
        <w:t xml:space="preserve">overnment have allocated additional funding to schools to assist with the educational recovery.  The extra </w:t>
      </w:r>
      <w:r w:rsidR="00D8082D" w:rsidRPr="00D82305">
        <w:rPr>
          <w:rFonts w:ascii="Arial" w:hAnsi="Arial" w:cs="Arial"/>
          <w:sz w:val="24"/>
          <w:szCs w:val="24"/>
        </w:rPr>
        <w:t>catch-up</w:t>
      </w:r>
      <w:r w:rsidRPr="00D82305">
        <w:rPr>
          <w:rFonts w:ascii="Arial" w:hAnsi="Arial" w:cs="Arial"/>
          <w:sz w:val="24"/>
          <w:szCs w:val="24"/>
        </w:rPr>
        <w:t xml:space="preserve"> funding has been allocated via </w:t>
      </w:r>
      <w:proofErr w:type="gramStart"/>
      <w:r w:rsidRPr="00D82305">
        <w:rPr>
          <w:rFonts w:ascii="Arial" w:hAnsi="Arial" w:cs="Arial"/>
          <w:sz w:val="24"/>
          <w:szCs w:val="24"/>
        </w:rPr>
        <w:t>a number of</w:t>
      </w:r>
      <w:proofErr w:type="gramEnd"/>
      <w:r w:rsidRPr="00D82305">
        <w:rPr>
          <w:rFonts w:ascii="Arial" w:hAnsi="Arial" w:cs="Arial"/>
          <w:sz w:val="24"/>
          <w:szCs w:val="24"/>
        </w:rPr>
        <w:t xml:space="preserve"> additional grants, including:</w:t>
      </w:r>
    </w:p>
    <w:p w14:paraId="174772F0" w14:textId="77777777" w:rsidR="00312F08" w:rsidRPr="00D82305" w:rsidRDefault="00312F08" w:rsidP="00D82305">
      <w:pPr>
        <w:jc w:val="both"/>
        <w:rPr>
          <w:rFonts w:ascii="Arial" w:hAnsi="Arial" w:cs="Arial"/>
          <w:sz w:val="24"/>
          <w:szCs w:val="24"/>
        </w:rPr>
      </w:pPr>
    </w:p>
    <w:p w14:paraId="6D91B8D6" w14:textId="3F8A1736" w:rsidR="00312F08" w:rsidRPr="00D82305" w:rsidRDefault="005C46D1" w:rsidP="003D5A82">
      <w:pPr>
        <w:tabs>
          <w:tab w:val="left" w:pos="5572"/>
        </w:tabs>
        <w:jc w:val="both"/>
        <w:rPr>
          <w:rFonts w:ascii="Arial" w:hAnsi="Arial" w:cs="Arial"/>
          <w:b/>
          <w:bCs/>
          <w:sz w:val="24"/>
          <w:szCs w:val="24"/>
        </w:rPr>
      </w:pPr>
      <w:r w:rsidRPr="00D82305">
        <w:rPr>
          <w:rFonts w:ascii="Arial" w:hAnsi="Arial" w:cs="Arial"/>
          <w:b/>
          <w:bCs/>
          <w:sz w:val="24"/>
          <w:szCs w:val="24"/>
        </w:rPr>
        <w:t>COVID Catch Up Premium</w:t>
      </w:r>
    </w:p>
    <w:p w14:paraId="1290AB86" w14:textId="662D120B" w:rsidR="001F0266" w:rsidRPr="00D82305" w:rsidRDefault="005C46D1" w:rsidP="003D5A82">
      <w:pPr>
        <w:pStyle w:val="NormalWeb"/>
        <w:shd w:val="clear" w:color="auto" w:fill="FFFFFF"/>
        <w:spacing w:before="0" w:beforeAutospacing="0" w:after="0" w:afterAutospacing="0"/>
        <w:jc w:val="both"/>
        <w:rPr>
          <w:rFonts w:ascii="Arial" w:hAnsi="Arial" w:cs="Arial"/>
        </w:rPr>
      </w:pPr>
      <w:r w:rsidRPr="00D82305">
        <w:rPr>
          <w:rFonts w:ascii="Arial" w:hAnsi="Arial" w:cs="Arial"/>
        </w:rPr>
        <w:t xml:space="preserve">Additional funding to support children and young people to catch up on missed learning caused by </w:t>
      </w:r>
      <w:r w:rsidR="0032753F">
        <w:rPr>
          <w:rFonts w:ascii="Arial" w:hAnsi="Arial" w:cs="Arial"/>
        </w:rPr>
        <w:t>C</w:t>
      </w:r>
      <w:r w:rsidRPr="00D82305">
        <w:rPr>
          <w:rFonts w:ascii="Arial" w:hAnsi="Arial" w:cs="Arial"/>
        </w:rPr>
        <w:t>oronavirus (COVID</w:t>
      </w:r>
      <w:r w:rsidR="0032753F">
        <w:rPr>
          <w:rFonts w:ascii="Arial" w:hAnsi="Arial" w:cs="Arial"/>
        </w:rPr>
        <w:t>-</w:t>
      </w:r>
      <w:r w:rsidRPr="00D82305">
        <w:rPr>
          <w:rFonts w:ascii="Arial" w:hAnsi="Arial" w:cs="Arial"/>
        </w:rPr>
        <w:t>19)</w:t>
      </w:r>
      <w:r w:rsidR="00442C4B" w:rsidRPr="00D82305">
        <w:rPr>
          <w:rFonts w:ascii="Arial" w:hAnsi="Arial" w:cs="Arial"/>
        </w:rPr>
        <w:t xml:space="preserve">.  This funding was available for the </w:t>
      </w:r>
      <w:r w:rsidR="0032753F">
        <w:rPr>
          <w:rFonts w:ascii="Arial" w:hAnsi="Arial" w:cs="Arial"/>
        </w:rPr>
        <w:br/>
      </w:r>
      <w:r w:rsidR="00442C4B" w:rsidRPr="00D82305">
        <w:rPr>
          <w:rFonts w:ascii="Arial" w:hAnsi="Arial" w:cs="Arial"/>
        </w:rPr>
        <w:t>2020 to 2021 academic year and s</w:t>
      </w:r>
      <w:r w:rsidRPr="00D82305">
        <w:rPr>
          <w:rFonts w:ascii="Arial" w:hAnsi="Arial" w:cs="Arial"/>
        </w:rPr>
        <w:t>chool allocations were calculated on a per pupil basis</w:t>
      </w:r>
      <w:r w:rsidR="00442C4B" w:rsidRPr="00D82305">
        <w:rPr>
          <w:rFonts w:ascii="Arial" w:hAnsi="Arial" w:cs="Arial"/>
        </w:rPr>
        <w:t>:</w:t>
      </w:r>
    </w:p>
    <w:p w14:paraId="5310E761" w14:textId="50808A44" w:rsidR="001F0266" w:rsidRPr="00D82305" w:rsidRDefault="005C46D1" w:rsidP="00D82305">
      <w:pPr>
        <w:numPr>
          <w:ilvl w:val="0"/>
          <w:numId w:val="5"/>
        </w:numPr>
        <w:shd w:val="clear" w:color="auto" w:fill="FFFFFF"/>
        <w:tabs>
          <w:tab w:val="clear" w:pos="720"/>
          <w:tab w:val="num" w:pos="1440"/>
        </w:tabs>
        <w:ind w:left="1740"/>
        <w:jc w:val="both"/>
        <w:rPr>
          <w:rFonts w:ascii="Arial" w:hAnsi="Arial" w:cs="Arial"/>
          <w:sz w:val="24"/>
          <w:szCs w:val="24"/>
        </w:rPr>
      </w:pPr>
      <w:r w:rsidRPr="00D82305">
        <w:rPr>
          <w:rFonts w:ascii="Arial" w:hAnsi="Arial" w:cs="Arial"/>
          <w:sz w:val="24"/>
          <w:szCs w:val="24"/>
        </w:rPr>
        <w:t xml:space="preserve">Mainstream schools </w:t>
      </w:r>
      <w:r w:rsidR="00442C4B" w:rsidRPr="00D82305">
        <w:rPr>
          <w:rFonts w:ascii="Arial" w:hAnsi="Arial" w:cs="Arial"/>
          <w:sz w:val="24"/>
          <w:szCs w:val="24"/>
        </w:rPr>
        <w:t>at</w:t>
      </w:r>
      <w:r w:rsidRPr="00D82305">
        <w:rPr>
          <w:rFonts w:ascii="Arial" w:hAnsi="Arial" w:cs="Arial"/>
          <w:sz w:val="24"/>
          <w:szCs w:val="24"/>
        </w:rPr>
        <w:t xml:space="preserve"> £80 </w:t>
      </w:r>
      <w:r w:rsidR="00442C4B" w:rsidRPr="00D82305">
        <w:rPr>
          <w:rFonts w:ascii="Arial" w:hAnsi="Arial" w:cs="Arial"/>
          <w:sz w:val="24"/>
          <w:szCs w:val="24"/>
        </w:rPr>
        <w:t>per pupil</w:t>
      </w:r>
      <w:r w:rsidRPr="00D82305">
        <w:rPr>
          <w:rFonts w:ascii="Arial" w:hAnsi="Arial" w:cs="Arial"/>
          <w:sz w:val="24"/>
          <w:szCs w:val="24"/>
        </w:rPr>
        <w:t xml:space="preserve"> from reception to year 11 </w:t>
      </w:r>
      <w:proofErr w:type="gramStart"/>
      <w:r w:rsidRPr="00D82305">
        <w:rPr>
          <w:rFonts w:ascii="Arial" w:hAnsi="Arial" w:cs="Arial"/>
          <w:sz w:val="24"/>
          <w:szCs w:val="24"/>
        </w:rPr>
        <w:t>inclusive</w:t>
      </w:r>
      <w:r w:rsidR="009F66BD">
        <w:rPr>
          <w:rFonts w:ascii="Arial" w:hAnsi="Arial" w:cs="Arial"/>
          <w:sz w:val="24"/>
          <w:szCs w:val="24"/>
        </w:rPr>
        <w:t>;</w:t>
      </w:r>
      <w:proofErr w:type="gramEnd"/>
    </w:p>
    <w:p w14:paraId="4A895AD1" w14:textId="09984172" w:rsidR="001F0266" w:rsidRPr="00D82305" w:rsidRDefault="005C46D1" w:rsidP="00D82305">
      <w:pPr>
        <w:numPr>
          <w:ilvl w:val="0"/>
          <w:numId w:val="5"/>
        </w:numPr>
        <w:shd w:val="clear" w:color="auto" w:fill="FFFFFF"/>
        <w:tabs>
          <w:tab w:val="clear" w:pos="720"/>
          <w:tab w:val="num" w:pos="1440"/>
        </w:tabs>
        <w:ind w:left="1740"/>
        <w:jc w:val="both"/>
        <w:rPr>
          <w:rFonts w:ascii="Arial" w:hAnsi="Arial" w:cs="Arial"/>
          <w:sz w:val="24"/>
          <w:szCs w:val="24"/>
        </w:rPr>
      </w:pPr>
      <w:r w:rsidRPr="00D82305">
        <w:rPr>
          <w:rFonts w:ascii="Arial" w:hAnsi="Arial" w:cs="Arial"/>
          <w:sz w:val="24"/>
          <w:szCs w:val="24"/>
        </w:rPr>
        <w:t xml:space="preserve">The following settings </w:t>
      </w:r>
      <w:r w:rsidR="00442C4B" w:rsidRPr="00D82305">
        <w:rPr>
          <w:rFonts w:ascii="Arial" w:hAnsi="Arial" w:cs="Arial"/>
          <w:sz w:val="24"/>
          <w:szCs w:val="24"/>
        </w:rPr>
        <w:t>g</w:t>
      </w:r>
      <w:r w:rsidR="009F66BD">
        <w:rPr>
          <w:rFonts w:ascii="Arial" w:hAnsi="Arial" w:cs="Arial"/>
          <w:sz w:val="24"/>
          <w:szCs w:val="24"/>
        </w:rPr>
        <w:t>o</w:t>
      </w:r>
      <w:r w:rsidR="00442C4B" w:rsidRPr="00D82305">
        <w:rPr>
          <w:rFonts w:ascii="Arial" w:hAnsi="Arial" w:cs="Arial"/>
          <w:sz w:val="24"/>
          <w:szCs w:val="24"/>
        </w:rPr>
        <w:t>t</w:t>
      </w:r>
      <w:r w:rsidRPr="00D82305">
        <w:rPr>
          <w:rFonts w:ascii="Arial" w:hAnsi="Arial" w:cs="Arial"/>
          <w:sz w:val="24"/>
          <w:szCs w:val="24"/>
        </w:rPr>
        <w:t xml:space="preserve"> £240 for each place:</w:t>
      </w:r>
    </w:p>
    <w:p w14:paraId="126DD0F5" w14:textId="7A2E3590" w:rsidR="001F0266" w:rsidRPr="00D82305" w:rsidRDefault="005C46D1" w:rsidP="00D82305">
      <w:pPr>
        <w:numPr>
          <w:ilvl w:val="1"/>
          <w:numId w:val="13"/>
        </w:numPr>
        <w:shd w:val="clear" w:color="auto" w:fill="FFFFFF"/>
        <w:tabs>
          <w:tab w:val="clear" w:pos="1440"/>
          <w:tab w:val="num" w:pos="2160"/>
        </w:tabs>
        <w:ind w:left="2160"/>
        <w:jc w:val="both"/>
        <w:rPr>
          <w:rFonts w:ascii="Arial" w:hAnsi="Arial" w:cs="Arial"/>
          <w:sz w:val="24"/>
          <w:szCs w:val="24"/>
        </w:rPr>
      </w:pPr>
      <w:r w:rsidRPr="00D82305">
        <w:rPr>
          <w:rFonts w:ascii="Arial" w:hAnsi="Arial" w:cs="Arial"/>
          <w:sz w:val="24"/>
          <w:szCs w:val="24"/>
        </w:rPr>
        <w:t xml:space="preserve">special schools, including special units in mainstream </w:t>
      </w:r>
      <w:proofErr w:type="gramStart"/>
      <w:r w:rsidRPr="00D82305">
        <w:rPr>
          <w:rFonts w:ascii="Arial" w:hAnsi="Arial" w:cs="Arial"/>
          <w:sz w:val="24"/>
          <w:szCs w:val="24"/>
        </w:rPr>
        <w:t>schools</w:t>
      </w:r>
      <w:r w:rsidR="009F66BD">
        <w:rPr>
          <w:rFonts w:ascii="Arial" w:hAnsi="Arial" w:cs="Arial"/>
          <w:sz w:val="24"/>
          <w:szCs w:val="24"/>
        </w:rPr>
        <w:t>;</w:t>
      </w:r>
      <w:proofErr w:type="gramEnd"/>
    </w:p>
    <w:p w14:paraId="19F5EFFE" w14:textId="4AD6EE27" w:rsidR="001F0266" w:rsidRPr="00D82305" w:rsidRDefault="005C46D1" w:rsidP="00D82305">
      <w:pPr>
        <w:numPr>
          <w:ilvl w:val="1"/>
          <w:numId w:val="13"/>
        </w:numPr>
        <w:shd w:val="clear" w:color="auto" w:fill="FFFFFF"/>
        <w:tabs>
          <w:tab w:val="clear" w:pos="1440"/>
          <w:tab w:val="num" w:pos="2160"/>
        </w:tabs>
        <w:ind w:left="2160"/>
        <w:jc w:val="both"/>
        <w:rPr>
          <w:rFonts w:ascii="Arial" w:hAnsi="Arial" w:cs="Arial"/>
          <w:sz w:val="24"/>
          <w:szCs w:val="24"/>
        </w:rPr>
      </w:pPr>
      <w:r w:rsidRPr="00D82305">
        <w:rPr>
          <w:rFonts w:ascii="Arial" w:hAnsi="Arial" w:cs="Arial"/>
          <w:sz w:val="24"/>
          <w:szCs w:val="24"/>
        </w:rPr>
        <w:t>A</w:t>
      </w:r>
      <w:r w:rsidR="009E7818">
        <w:rPr>
          <w:rFonts w:ascii="Arial" w:hAnsi="Arial" w:cs="Arial"/>
          <w:sz w:val="24"/>
          <w:szCs w:val="24"/>
        </w:rPr>
        <w:t xml:space="preserve">lternative </w:t>
      </w:r>
      <w:r w:rsidRPr="00D82305">
        <w:rPr>
          <w:rFonts w:ascii="Arial" w:hAnsi="Arial" w:cs="Arial"/>
          <w:sz w:val="24"/>
          <w:szCs w:val="24"/>
        </w:rPr>
        <w:t>P</w:t>
      </w:r>
      <w:r w:rsidR="009E7818">
        <w:rPr>
          <w:rFonts w:ascii="Arial" w:hAnsi="Arial" w:cs="Arial"/>
          <w:sz w:val="24"/>
          <w:szCs w:val="24"/>
        </w:rPr>
        <w:t>rovision</w:t>
      </w:r>
      <w:r w:rsidRPr="00D82305">
        <w:rPr>
          <w:rFonts w:ascii="Arial" w:hAnsi="Arial" w:cs="Arial"/>
          <w:sz w:val="24"/>
          <w:szCs w:val="24"/>
        </w:rPr>
        <w:t> </w:t>
      </w:r>
      <w:proofErr w:type="gramStart"/>
      <w:r w:rsidRPr="00D82305">
        <w:rPr>
          <w:rFonts w:ascii="Arial" w:hAnsi="Arial" w:cs="Arial"/>
          <w:sz w:val="24"/>
          <w:szCs w:val="24"/>
        </w:rPr>
        <w:t>schools</w:t>
      </w:r>
      <w:r w:rsidR="009F66BD">
        <w:rPr>
          <w:rFonts w:ascii="Arial" w:hAnsi="Arial" w:cs="Arial"/>
          <w:sz w:val="24"/>
          <w:szCs w:val="24"/>
        </w:rPr>
        <w:t>;</w:t>
      </w:r>
      <w:proofErr w:type="gramEnd"/>
    </w:p>
    <w:p w14:paraId="0B04A477" w14:textId="2F55F799" w:rsidR="001F0266" w:rsidRPr="00D82305" w:rsidRDefault="005C46D1" w:rsidP="00D82305">
      <w:pPr>
        <w:numPr>
          <w:ilvl w:val="1"/>
          <w:numId w:val="13"/>
        </w:numPr>
        <w:shd w:val="clear" w:color="auto" w:fill="FFFFFF"/>
        <w:tabs>
          <w:tab w:val="clear" w:pos="1440"/>
          <w:tab w:val="num" w:pos="2160"/>
        </w:tabs>
        <w:ind w:left="2160"/>
        <w:jc w:val="both"/>
        <w:rPr>
          <w:rFonts w:ascii="Arial" w:hAnsi="Arial" w:cs="Arial"/>
          <w:sz w:val="24"/>
          <w:szCs w:val="24"/>
        </w:rPr>
      </w:pPr>
      <w:r w:rsidRPr="00D82305">
        <w:rPr>
          <w:rFonts w:ascii="Arial" w:hAnsi="Arial" w:cs="Arial"/>
          <w:sz w:val="24"/>
          <w:szCs w:val="24"/>
        </w:rPr>
        <w:t>hospital schools</w:t>
      </w:r>
      <w:r w:rsidR="009F66BD">
        <w:rPr>
          <w:rFonts w:ascii="Arial" w:hAnsi="Arial" w:cs="Arial"/>
          <w:sz w:val="24"/>
          <w:szCs w:val="24"/>
        </w:rPr>
        <w:t>.</w:t>
      </w:r>
    </w:p>
    <w:p w14:paraId="63E7C27E" w14:textId="77777777" w:rsidR="001F0266" w:rsidRPr="00D82305" w:rsidRDefault="001F0266" w:rsidP="00D82305">
      <w:pPr>
        <w:tabs>
          <w:tab w:val="left" w:pos="5572"/>
        </w:tabs>
        <w:ind w:left="838"/>
        <w:jc w:val="both"/>
        <w:rPr>
          <w:rFonts w:ascii="Arial" w:hAnsi="Arial" w:cs="Arial"/>
          <w:sz w:val="24"/>
          <w:szCs w:val="24"/>
        </w:rPr>
      </w:pPr>
    </w:p>
    <w:p w14:paraId="5F651A27" w14:textId="2732F31D" w:rsidR="00312F08" w:rsidRPr="00D82305" w:rsidRDefault="005C46D1" w:rsidP="003D5A82">
      <w:pPr>
        <w:tabs>
          <w:tab w:val="left" w:pos="5572"/>
        </w:tabs>
        <w:jc w:val="both"/>
        <w:rPr>
          <w:rFonts w:ascii="Arial" w:hAnsi="Arial" w:cs="Arial"/>
          <w:b/>
          <w:bCs/>
          <w:sz w:val="24"/>
          <w:szCs w:val="24"/>
        </w:rPr>
      </w:pPr>
      <w:r w:rsidRPr="00D82305">
        <w:rPr>
          <w:rFonts w:ascii="Arial" w:hAnsi="Arial" w:cs="Arial"/>
          <w:b/>
          <w:bCs/>
          <w:sz w:val="24"/>
          <w:szCs w:val="24"/>
        </w:rPr>
        <w:t>The National Tutoring Programme</w:t>
      </w:r>
    </w:p>
    <w:p w14:paraId="5A1A9592" w14:textId="249E489B" w:rsidR="001F0266" w:rsidRPr="00D82305" w:rsidRDefault="005C46D1" w:rsidP="003D5A82">
      <w:pPr>
        <w:pStyle w:val="NormalWeb"/>
        <w:shd w:val="clear" w:color="auto" w:fill="FFFFFF"/>
        <w:spacing w:before="0" w:beforeAutospacing="0" w:after="0" w:afterAutospacing="0"/>
        <w:jc w:val="both"/>
        <w:rPr>
          <w:rFonts w:ascii="Arial" w:hAnsi="Arial" w:cs="Arial"/>
        </w:rPr>
      </w:pPr>
      <w:r w:rsidRPr="00D82305">
        <w:rPr>
          <w:rFonts w:ascii="Arial" w:hAnsi="Arial" w:cs="Arial"/>
        </w:rPr>
        <w:t>The National Tutoring Programme provides additional, targeted support for those children and young people who need the most help, which included:</w:t>
      </w:r>
    </w:p>
    <w:p w14:paraId="48E8E8EA" w14:textId="17E43C86" w:rsidR="001F0266" w:rsidRPr="00D82305" w:rsidRDefault="005C46D1" w:rsidP="00D82305">
      <w:pPr>
        <w:numPr>
          <w:ilvl w:val="0"/>
          <w:numId w:val="5"/>
        </w:numPr>
        <w:shd w:val="clear" w:color="auto" w:fill="FFFFFF"/>
        <w:tabs>
          <w:tab w:val="clear" w:pos="720"/>
          <w:tab w:val="num" w:pos="1440"/>
        </w:tabs>
        <w:ind w:left="1740"/>
        <w:jc w:val="both"/>
        <w:rPr>
          <w:rFonts w:ascii="Arial" w:hAnsi="Arial" w:cs="Arial"/>
          <w:sz w:val="24"/>
          <w:szCs w:val="24"/>
        </w:rPr>
      </w:pPr>
      <w:r w:rsidRPr="00D82305">
        <w:rPr>
          <w:rFonts w:ascii="Arial" w:hAnsi="Arial" w:cs="Arial"/>
          <w:sz w:val="24"/>
          <w:szCs w:val="24"/>
        </w:rPr>
        <w:t xml:space="preserve">a </w:t>
      </w:r>
      <w:proofErr w:type="gramStart"/>
      <w:r w:rsidRPr="00D82305">
        <w:rPr>
          <w:rFonts w:ascii="Arial" w:hAnsi="Arial" w:cs="Arial"/>
          <w:sz w:val="24"/>
          <w:szCs w:val="24"/>
        </w:rPr>
        <w:t>schools</w:t>
      </w:r>
      <w:proofErr w:type="gramEnd"/>
      <w:r w:rsidRPr="00D82305">
        <w:rPr>
          <w:rFonts w:ascii="Arial" w:hAnsi="Arial" w:cs="Arial"/>
          <w:sz w:val="24"/>
          <w:szCs w:val="24"/>
        </w:rPr>
        <w:t xml:space="preserve"> programme for 5 to 16-year</w:t>
      </w:r>
      <w:r w:rsidR="009F66BD">
        <w:rPr>
          <w:rFonts w:ascii="Arial" w:hAnsi="Arial" w:cs="Arial"/>
          <w:sz w:val="24"/>
          <w:szCs w:val="24"/>
        </w:rPr>
        <w:t>;</w:t>
      </w:r>
    </w:p>
    <w:p w14:paraId="2A3C41E9" w14:textId="2F2775F0" w:rsidR="001F0266" w:rsidRPr="00D82305" w:rsidRDefault="005C46D1" w:rsidP="00D82305">
      <w:pPr>
        <w:numPr>
          <w:ilvl w:val="0"/>
          <w:numId w:val="5"/>
        </w:numPr>
        <w:shd w:val="clear" w:color="auto" w:fill="FFFFFF"/>
        <w:tabs>
          <w:tab w:val="clear" w:pos="720"/>
          <w:tab w:val="num" w:pos="1440"/>
        </w:tabs>
        <w:ind w:left="1740"/>
        <w:jc w:val="both"/>
        <w:rPr>
          <w:rFonts w:ascii="Arial" w:hAnsi="Arial" w:cs="Arial"/>
          <w:sz w:val="24"/>
          <w:szCs w:val="24"/>
        </w:rPr>
      </w:pPr>
      <w:r w:rsidRPr="00D82305">
        <w:rPr>
          <w:rFonts w:ascii="Arial" w:hAnsi="Arial" w:cs="Arial"/>
          <w:sz w:val="24"/>
          <w:szCs w:val="24"/>
        </w:rPr>
        <w:t>a </w:t>
      </w:r>
      <w:hyperlink r:id="rId7" w:history="1">
        <w:r w:rsidRPr="00D82305">
          <w:rPr>
            <w:rFonts w:ascii="Arial" w:hAnsi="Arial" w:cs="Arial"/>
            <w:sz w:val="24"/>
            <w:szCs w:val="24"/>
          </w:rPr>
          <w:t xml:space="preserve">16 to 19 tuition </w:t>
        </w:r>
        <w:proofErr w:type="gramStart"/>
        <w:r w:rsidRPr="00D82305">
          <w:rPr>
            <w:rFonts w:ascii="Arial" w:hAnsi="Arial" w:cs="Arial"/>
            <w:sz w:val="24"/>
            <w:szCs w:val="24"/>
          </w:rPr>
          <w:t>fund</w:t>
        </w:r>
        <w:proofErr w:type="gramEnd"/>
      </w:hyperlink>
      <w:r w:rsidR="009F66BD">
        <w:rPr>
          <w:rFonts w:ascii="Arial" w:hAnsi="Arial" w:cs="Arial"/>
          <w:sz w:val="24"/>
          <w:szCs w:val="24"/>
        </w:rPr>
        <w:t>;</w:t>
      </w:r>
    </w:p>
    <w:p w14:paraId="64B94682" w14:textId="29F2AD55" w:rsidR="001F0266" w:rsidRPr="00D82305" w:rsidRDefault="005C46D1" w:rsidP="00D82305">
      <w:pPr>
        <w:numPr>
          <w:ilvl w:val="0"/>
          <w:numId w:val="5"/>
        </w:numPr>
        <w:shd w:val="clear" w:color="auto" w:fill="FFFFFF"/>
        <w:tabs>
          <w:tab w:val="clear" w:pos="720"/>
          <w:tab w:val="num" w:pos="1440"/>
        </w:tabs>
        <w:ind w:left="1740"/>
        <w:jc w:val="both"/>
        <w:rPr>
          <w:rFonts w:ascii="Arial" w:hAnsi="Arial" w:cs="Arial"/>
          <w:sz w:val="24"/>
          <w:szCs w:val="24"/>
        </w:rPr>
      </w:pPr>
      <w:r w:rsidRPr="00D82305">
        <w:rPr>
          <w:rFonts w:ascii="Arial" w:hAnsi="Arial" w:cs="Arial"/>
          <w:sz w:val="24"/>
          <w:szCs w:val="24"/>
        </w:rPr>
        <w:t>an oral language intervention programme for </w:t>
      </w:r>
      <w:hyperlink r:id="rId8" w:history="1">
        <w:r w:rsidRPr="00D82305">
          <w:rPr>
            <w:rFonts w:ascii="Arial" w:hAnsi="Arial" w:cs="Arial"/>
            <w:sz w:val="24"/>
            <w:szCs w:val="24"/>
          </w:rPr>
          <w:t>reception-aged children</w:t>
        </w:r>
      </w:hyperlink>
      <w:r w:rsidR="009F66BD">
        <w:rPr>
          <w:rFonts w:ascii="Arial" w:hAnsi="Arial" w:cs="Arial"/>
          <w:sz w:val="24"/>
          <w:szCs w:val="24"/>
        </w:rPr>
        <w:t>.</w:t>
      </w:r>
    </w:p>
    <w:p w14:paraId="3F7A96AF" w14:textId="77777777" w:rsidR="003D5A82" w:rsidRDefault="003D5A82" w:rsidP="003D5A82">
      <w:pPr>
        <w:tabs>
          <w:tab w:val="left" w:pos="5572"/>
        </w:tabs>
        <w:jc w:val="both"/>
        <w:rPr>
          <w:rFonts w:ascii="Arial" w:hAnsi="Arial" w:cs="Arial"/>
          <w:sz w:val="24"/>
          <w:szCs w:val="24"/>
        </w:rPr>
      </w:pPr>
    </w:p>
    <w:p w14:paraId="32ED7126" w14:textId="7C8C3D42" w:rsidR="001F0266" w:rsidRPr="003D5A82" w:rsidRDefault="005C46D1" w:rsidP="003D5A82">
      <w:pPr>
        <w:tabs>
          <w:tab w:val="left" w:pos="5572"/>
        </w:tabs>
        <w:jc w:val="both"/>
        <w:rPr>
          <w:rFonts w:ascii="Arial" w:hAnsi="Arial" w:cs="Arial"/>
          <w:b/>
          <w:bCs/>
          <w:sz w:val="24"/>
          <w:szCs w:val="24"/>
        </w:rPr>
      </w:pPr>
      <w:r w:rsidRPr="003D5A82">
        <w:rPr>
          <w:rFonts w:ascii="Arial" w:hAnsi="Arial" w:cs="Arial"/>
          <w:sz w:val="24"/>
          <w:szCs w:val="24"/>
        </w:rPr>
        <w:t xml:space="preserve">Lancashire was the only local authority to be approved as Tuition Partners. The </w:t>
      </w:r>
      <w:r w:rsidR="0032753F">
        <w:rPr>
          <w:rFonts w:ascii="Arial" w:hAnsi="Arial" w:cs="Arial"/>
          <w:sz w:val="24"/>
          <w:szCs w:val="24"/>
        </w:rPr>
        <w:br/>
      </w:r>
      <w:r w:rsidRPr="003D5A82">
        <w:rPr>
          <w:rFonts w:ascii="Arial" w:hAnsi="Arial" w:cs="Arial"/>
          <w:sz w:val="24"/>
          <w:szCs w:val="24"/>
        </w:rPr>
        <w:t xml:space="preserve">Ethnic Minority Gypsy Roma Traveller Achievement Service was approved as one of the Tuition Partners for the National Tutoring </w:t>
      </w:r>
      <w:r w:rsidR="0032753F" w:rsidRPr="003D5A82">
        <w:rPr>
          <w:rFonts w:ascii="Arial" w:hAnsi="Arial" w:cs="Arial"/>
          <w:sz w:val="24"/>
          <w:szCs w:val="24"/>
        </w:rPr>
        <w:t>programmes</w:t>
      </w:r>
      <w:r w:rsidRPr="003D5A82">
        <w:rPr>
          <w:rFonts w:ascii="Arial" w:hAnsi="Arial" w:cs="Arial"/>
          <w:sz w:val="24"/>
          <w:szCs w:val="24"/>
        </w:rPr>
        <w:t xml:space="preserve"> in 2020-21. This means schools could access English as an Additional Language tuition to help their EAL pupils catch up at a highly subsidised rate – subsidised by 75% by DfE funding</w:t>
      </w:r>
    </w:p>
    <w:p w14:paraId="06E203E6" w14:textId="77777777" w:rsidR="003D5A82" w:rsidRDefault="003D5A82" w:rsidP="003D5A82">
      <w:pPr>
        <w:tabs>
          <w:tab w:val="left" w:pos="5572"/>
        </w:tabs>
        <w:jc w:val="both"/>
        <w:rPr>
          <w:rFonts w:ascii="Arial" w:hAnsi="Arial" w:cs="Arial"/>
          <w:b/>
          <w:bCs/>
          <w:sz w:val="24"/>
          <w:szCs w:val="24"/>
        </w:rPr>
      </w:pPr>
    </w:p>
    <w:p w14:paraId="78592D14" w14:textId="2B2B5472" w:rsidR="00312F08" w:rsidRPr="00D82305" w:rsidRDefault="005C46D1" w:rsidP="003D5A82">
      <w:pPr>
        <w:tabs>
          <w:tab w:val="left" w:pos="5572"/>
        </w:tabs>
        <w:jc w:val="both"/>
        <w:rPr>
          <w:rFonts w:ascii="Arial" w:hAnsi="Arial" w:cs="Arial"/>
          <w:b/>
          <w:bCs/>
          <w:sz w:val="24"/>
          <w:szCs w:val="24"/>
        </w:rPr>
      </w:pPr>
      <w:r w:rsidRPr="00D82305">
        <w:rPr>
          <w:rFonts w:ascii="Arial" w:hAnsi="Arial" w:cs="Arial"/>
          <w:b/>
          <w:bCs/>
          <w:sz w:val="24"/>
          <w:szCs w:val="24"/>
        </w:rPr>
        <w:t>COVID</w:t>
      </w:r>
      <w:r w:rsidR="0032753F">
        <w:rPr>
          <w:rFonts w:ascii="Arial" w:hAnsi="Arial" w:cs="Arial"/>
          <w:b/>
          <w:bCs/>
          <w:sz w:val="24"/>
          <w:szCs w:val="24"/>
        </w:rPr>
        <w:t>-</w:t>
      </w:r>
      <w:r w:rsidRPr="00D82305">
        <w:rPr>
          <w:rFonts w:ascii="Arial" w:hAnsi="Arial" w:cs="Arial"/>
          <w:b/>
          <w:bCs/>
          <w:sz w:val="24"/>
          <w:szCs w:val="24"/>
        </w:rPr>
        <w:t>19 Summer School Grant</w:t>
      </w:r>
    </w:p>
    <w:p w14:paraId="148070C6" w14:textId="580905A8" w:rsidR="001F0266" w:rsidRPr="00D82305" w:rsidRDefault="005C46D1" w:rsidP="003D5A82">
      <w:pPr>
        <w:pStyle w:val="NormalWeb"/>
        <w:shd w:val="clear" w:color="auto" w:fill="FFFFFF"/>
        <w:spacing w:before="0" w:beforeAutospacing="0" w:after="0" w:afterAutospacing="0"/>
        <w:jc w:val="both"/>
        <w:rPr>
          <w:rFonts w:ascii="Arial" w:hAnsi="Arial" w:cs="Arial"/>
        </w:rPr>
      </w:pPr>
      <w:r w:rsidRPr="00D82305">
        <w:rPr>
          <w:rFonts w:ascii="Arial" w:hAnsi="Arial" w:cs="Arial"/>
        </w:rPr>
        <w:t xml:space="preserve">Schools could express an interest </w:t>
      </w:r>
      <w:r w:rsidR="009F66BD">
        <w:rPr>
          <w:rFonts w:ascii="Arial" w:hAnsi="Arial" w:cs="Arial"/>
        </w:rPr>
        <w:t>in delivering</w:t>
      </w:r>
      <w:r w:rsidRPr="00D82305">
        <w:rPr>
          <w:rFonts w:ascii="Arial" w:hAnsi="Arial" w:cs="Arial"/>
        </w:rPr>
        <w:t xml:space="preserve"> a summer school programme and could claim grant funding to support the costs.  Payments </w:t>
      </w:r>
      <w:r w:rsidR="00C42D55" w:rsidRPr="00D82305">
        <w:rPr>
          <w:rFonts w:ascii="Arial" w:hAnsi="Arial" w:cs="Arial"/>
        </w:rPr>
        <w:t>are</w:t>
      </w:r>
      <w:r w:rsidRPr="00D82305">
        <w:rPr>
          <w:rFonts w:ascii="Arial" w:hAnsi="Arial" w:cs="Arial"/>
        </w:rPr>
        <w:t xml:space="preserve"> awarded based on actual costs incurred, up to the value of</w:t>
      </w:r>
      <w:r w:rsidR="009F66BD">
        <w:rPr>
          <w:rFonts w:ascii="Arial" w:hAnsi="Arial" w:cs="Arial"/>
        </w:rPr>
        <w:t xml:space="preserve"> a</w:t>
      </w:r>
      <w:r w:rsidRPr="00D82305">
        <w:rPr>
          <w:rFonts w:ascii="Arial" w:hAnsi="Arial" w:cs="Arial"/>
        </w:rPr>
        <w:t xml:space="preserve"> maximum allocation.</w:t>
      </w:r>
    </w:p>
    <w:p w14:paraId="39E0B96C" w14:textId="77777777" w:rsidR="00442C4B" w:rsidRPr="00D82305" w:rsidRDefault="00442C4B" w:rsidP="00D82305">
      <w:pPr>
        <w:pStyle w:val="NormalWeb"/>
        <w:shd w:val="clear" w:color="auto" w:fill="FFFFFF"/>
        <w:spacing w:before="0" w:beforeAutospacing="0" w:after="0" w:afterAutospacing="0"/>
        <w:ind w:left="720"/>
        <w:jc w:val="both"/>
        <w:rPr>
          <w:rFonts w:ascii="Arial" w:hAnsi="Arial" w:cs="Arial"/>
        </w:rPr>
      </w:pPr>
    </w:p>
    <w:p w14:paraId="16002FD7" w14:textId="2C168300" w:rsidR="00312F08" w:rsidRPr="00D82305" w:rsidRDefault="005C46D1" w:rsidP="003D5A82">
      <w:pPr>
        <w:tabs>
          <w:tab w:val="left" w:pos="5572"/>
        </w:tabs>
        <w:jc w:val="both"/>
        <w:rPr>
          <w:rFonts w:ascii="Arial" w:hAnsi="Arial" w:cs="Arial"/>
          <w:b/>
          <w:bCs/>
          <w:sz w:val="24"/>
          <w:szCs w:val="24"/>
        </w:rPr>
      </w:pPr>
      <w:r w:rsidRPr="00D82305">
        <w:rPr>
          <w:rFonts w:ascii="Arial" w:hAnsi="Arial" w:cs="Arial"/>
          <w:b/>
          <w:bCs/>
          <w:sz w:val="24"/>
          <w:szCs w:val="24"/>
        </w:rPr>
        <w:t>COVID Recovery Premium</w:t>
      </w:r>
    </w:p>
    <w:p w14:paraId="649EC2E0" w14:textId="38536F22" w:rsidR="001F0266" w:rsidRPr="00D82305" w:rsidRDefault="005C46D1" w:rsidP="003D5A82">
      <w:pPr>
        <w:pStyle w:val="NormalWeb"/>
        <w:shd w:val="clear" w:color="auto" w:fill="FFFFFF"/>
        <w:spacing w:before="0" w:beforeAutospacing="0" w:after="0" w:afterAutospacing="0"/>
        <w:jc w:val="both"/>
        <w:rPr>
          <w:rFonts w:ascii="Arial" w:hAnsi="Arial" w:cs="Arial"/>
        </w:rPr>
      </w:pPr>
      <w:r w:rsidRPr="00D82305">
        <w:rPr>
          <w:rFonts w:ascii="Arial" w:hAnsi="Arial" w:cs="Arial"/>
        </w:rPr>
        <w:t>The recovery premium provides additional funding for state-funded schools in the 2021 to 2022 academic year. Building on the</w:t>
      </w:r>
      <w:r w:rsidR="009F66BD">
        <w:rPr>
          <w:rFonts w:ascii="Arial" w:hAnsi="Arial" w:cs="Arial"/>
        </w:rPr>
        <w:t xml:space="preserve"> </w:t>
      </w:r>
      <w:r w:rsidRPr="00D82305">
        <w:rPr>
          <w:rFonts w:ascii="Arial" w:hAnsi="Arial" w:cs="Arial"/>
        </w:rPr>
        <w:t xml:space="preserve">pupil premium, this funding </w:t>
      </w:r>
      <w:r w:rsidR="00C42D55" w:rsidRPr="00D82305">
        <w:rPr>
          <w:rFonts w:ascii="Arial" w:hAnsi="Arial" w:cs="Arial"/>
        </w:rPr>
        <w:t>helps</w:t>
      </w:r>
      <w:r w:rsidRPr="00D82305">
        <w:rPr>
          <w:rFonts w:ascii="Arial" w:hAnsi="Arial" w:cs="Arial"/>
        </w:rPr>
        <w:t xml:space="preserve"> schools to deliver evidence-based approaches for supporting disadvantaged pupils.</w:t>
      </w:r>
      <w:r w:rsidR="009F66BD">
        <w:rPr>
          <w:rFonts w:ascii="Arial" w:hAnsi="Arial" w:cs="Arial"/>
        </w:rPr>
        <w:t xml:space="preserve"> </w:t>
      </w:r>
      <w:r w:rsidRPr="00D82305">
        <w:rPr>
          <w:rFonts w:ascii="Arial" w:hAnsi="Arial" w:cs="Arial"/>
        </w:rPr>
        <w:t xml:space="preserve">The recovery premium </w:t>
      </w:r>
      <w:r w:rsidR="00C42D55" w:rsidRPr="00D82305">
        <w:rPr>
          <w:rFonts w:ascii="Arial" w:hAnsi="Arial" w:cs="Arial"/>
        </w:rPr>
        <w:t>is</w:t>
      </w:r>
      <w:r w:rsidRPr="00D82305">
        <w:rPr>
          <w:rFonts w:ascii="Arial" w:hAnsi="Arial" w:cs="Arial"/>
        </w:rPr>
        <w:t xml:space="preserve"> allocated using the same data as the pupil premium</w:t>
      </w:r>
      <w:r w:rsidR="00C42D55" w:rsidRPr="00D82305">
        <w:rPr>
          <w:rFonts w:ascii="Arial" w:hAnsi="Arial" w:cs="Arial"/>
        </w:rPr>
        <w:t>, with the following funding allocations:</w:t>
      </w:r>
    </w:p>
    <w:p w14:paraId="5BDDFBED" w14:textId="2F8E16AF" w:rsidR="001F0266" w:rsidRPr="00D82305" w:rsidRDefault="005C46D1" w:rsidP="009F66BD">
      <w:pPr>
        <w:numPr>
          <w:ilvl w:val="0"/>
          <w:numId w:val="5"/>
        </w:numPr>
        <w:shd w:val="clear" w:color="auto" w:fill="FFFFFF"/>
        <w:tabs>
          <w:tab w:val="clear" w:pos="720"/>
          <w:tab w:val="num" w:pos="1440"/>
        </w:tabs>
        <w:ind w:left="1740"/>
        <w:jc w:val="both"/>
        <w:rPr>
          <w:rFonts w:ascii="Arial" w:hAnsi="Arial" w:cs="Arial"/>
          <w:sz w:val="24"/>
          <w:szCs w:val="24"/>
        </w:rPr>
      </w:pPr>
      <w:r w:rsidRPr="00D82305">
        <w:rPr>
          <w:rFonts w:ascii="Arial" w:hAnsi="Arial" w:cs="Arial"/>
          <w:sz w:val="24"/>
          <w:szCs w:val="24"/>
        </w:rPr>
        <w:t xml:space="preserve">Mainstream </w:t>
      </w:r>
      <w:proofErr w:type="gramStart"/>
      <w:r w:rsidRPr="00D82305">
        <w:rPr>
          <w:rFonts w:ascii="Arial" w:hAnsi="Arial" w:cs="Arial"/>
          <w:sz w:val="24"/>
          <w:szCs w:val="24"/>
        </w:rPr>
        <w:t>schools</w:t>
      </w:r>
      <w:proofErr w:type="gramEnd"/>
      <w:r w:rsidRPr="00D82305">
        <w:rPr>
          <w:rFonts w:ascii="Arial" w:hAnsi="Arial" w:cs="Arial"/>
          <w:sz w:val="24"/>
          <w:szCs w:val="24"/>
        </w:rPr>
        <w:t xml:space="preserve"> </w:t>
      </w:r>
      <w:r w:rsidR="00C42D55" w:rsidRPr="00D82305">
        <w:rPr>
          <w:rFonts w:ascii="Arial" w:hAnsi="Arial" w:cs="Arial"/>
          <w:sz w:val="24"/>
          <w:szCs w:val="24"/>
        </w:rPr>
        <w:t>allocations</w:t>
      </w:r>
      <w:r w:rsidRPr="00D82305">
        <w:rPr>
          <w:rFonts w:ascii="Arial" w:hAnsi="Arial" w:cs="Arial"/>
          <w:sz w:val="24"/>
          <w:szCs w:val="24"/>
        </w:rPr>
        <w:t>:</w:t>
      </w:r>
    </w:p>
    <w:p w14:paraId="6E168E22" w14:textId="119644BE" w:rsidR="001F0266" w:rsidRPr="00D82305" w:rsidRDefault="005C46D1" w:rsidP="00D82305">
      <w:pPr>
        <w:numPr>
          <w:ilvl w:val="1"/>
          <w:numId w:val="13"/>
        </w:numPr>
        <w:shd w:val="clear" w:color="auto" w:fill="FFFFFF"/>
        <w:tabs>
          <w:tab w:val="clear" w:pos="1440"/>
          <w:tab w:val="num" w:pos="2160"/>
        </w:tabs>
        <w:ind w:left="2160"/>
        <w:jc w:val="both"/>
        <w:rPr>
          <w:rFonts w:ascii="Arial" w:hAnsi="Arial" w:cs="Arial"/>
          <w:sz w:val="24"/>
          <w:szCs w:val="24"/>
        </w:rPr>
      </w:pPr>
      <w:r w:rsidRPr="00D82305">
        <w:rPr>
          <w:rFonts w:ascii="Arial" w:hAnsi="Arial" w:cs="Arial"/>
          <w:sz w:val="24"/>
          <w:szCs w:val="24"/>
        </w:rPr>
        <w:t xml:space="preserve">£145 for each eligible pupil in mainstream </w:t>
      </w:r>
      <w:proofErr w:type="gramStart"/>
      <w:r w:rsidRPr="00D82305">
        <w:rPr>
          <w:rFonts w:ascii="Arial" w:hAnsi="Arial" w:cs="Arial"/>
          <w:sz w:val="24"/>
          <w:szCs w:val="24"/>
        </w:rPr>
        <w:t>education</w:t>
      </w:r>
      <w:r w:rsidR="009F66BD">
        <w:rPr>
          <w:rFonts w:ascii="Arial" w:hAnsi="Arial" w:cs="Arial"/>
          <w:sz w:val="24"/>
          <w:szCs w:val="24"/>
        </w:rPr>
        <w:t>;</w:t>
      </w:r>
      <w:proofErr w:type="gramEnd"/>
    </w:p>
    <w:p w14:paraId="7257A2CA" w14:textId="4CD7F315" w:rsidR="001F0266" w:rsidRPr="00D82305" w:rsidRDefault="005C46D1" w:rsidP="00D82305">
      <w:pPr>
        <w:numPr>
          <w:ilvl w:val="1"/>
          <w:numId w:val="13"/>
        </w:numPr>
        <w:shd w:val="clear" w:color="auto" w:fill="FFFFFF"/>
        <w:tabs>
          <w:tab w:val="clear" w:pos="1440"/>
          <w:tab w:val="num" w:pos="2160"/>
        </w:tabs>
        <w:ind w:left="2160"/>
        <w:jc w:val="both"/>
        <w:rPr>
          <w:rFonts w:ascii="Arial" w:hAnsi="Arial" w:cs="Arial"/>
          <w:sz w:val="24"/>
          <w:szCs w:val="24"/>
        </w:rPr>
      </w:pPr>
      <w:r w:rsidRPr="00D82305">
        <w:rPr>
          <w:rFonts w:ascii="Arial" w:hAnsi="Arial" w:cs="Arial"/>
          <w:sz w:val="24"/>
          <w:szCs w:val="24"/>
        </w:rPr>
        <w:t>£290 for each eligible pupil in a special unit</w:t>
      </w:r>
      <w:r w:rsidR="009F66BD">
        <w:rPr>
          <w:rFonts w:ascii="Arial" w:hAnsi="Arial" w:cs="Arial"/>
          <w:sz w:val="24"/>
          <w:szCs w:val="24"/>
        </w:rPr>
        <w:t>.</w:t>
      </w:r>
    </w:p>
    <w:p w14:paraId="270D03B7" w14:textId="52DF8796" w:rsidR="001F0266" w:rsidRPr="00D82305" w:rsidRDefault="005C46D1" w:rsidP="009F66BD">
      <w:pPr>
        <w:numPr>
          <w:ilvl w:val="0"/>
          <w:numId w:val="5"/>
        </w:numPr>
        <w:shd w:val="clear" w:color="auto" w:fill="FFFFFF"/>
        <w:tabs>
          <w:tab w:val="clear" w:pos="720"/>
          <w:tab w:val="num" w:pos="1440"/>
        </w:tabs>
        <w:ind w:left="1740"/>
        <w:jc w:val="both"/>
        <w:rPr>
          <w:rFonts w:ascii="Arial" w:hAnsi="Arial" w:cs="Arial"/>
          <w:sz w:val="24"/>
          <w:szCs w:val="24"/>
        </w:rPr>
      </w:pPr>
      <w:r w:rsidRPr="00D82305">
        <w:rPr>
          <w:rFonts w:ascii="Arial" w:hAnsi="Arial" w:cs="Arial"/>
          <w:sz w:val="24"/>
          <w:szCs w:val="24"/>
        </w:rPr>
        <w:t>Other types of eligible schools get £290 for each eligible pupil.</w:t>
      </w:r>
    </w:p>
    <w:p w14:paraId="1AF3108C" w14:textId="77777777" w:rsidR="001F0266" w:rsidRPr="00D82305" w:rsidRDefault="001F0266" w:rsidP="00D82305">
      <w:pPr>
        <w:tabs>
          <w:tab w:val="left" w:pos="5572"/>
        </w:tabs>
        <w:ind w:left="838"/>
        <w:jc w:val="both"/>
        <w:rPr>
          <w:rFonts w:ascii="Arial" w:hAnsi="Arial" w:cs="Arial"/>
          <w:b/>
          <w:bCs/>
          <w:sz w:val="24"/>
          <w:szCs w:val="24"/>
        </w:rPr>
      </w:pPr>
    </w:p>
    <w:p w14:paraId="7DA54E69" w14:textId="77777777" w:rsidR="003D5A82" w:rsidRDefault="003D5A82" w:rsidP="003D5A82">
      <w:pPr>
        <w:tabs>
          <w:tab w:val="left" w:pos="5572"/>
        </w:tabs>
        <w:jc w:val="both"/>
        <w:rPr>
          <w:rFonts w:ascii="Arial" w:hAnsi="Arial" w:cs="Arial"/>
          <w:b/>
          <w:bCs/>
          <w:sz w:val="24"/>
          <w:szCs w:val="24"/>
        </w:rPr>
      </w:pPr>
    </w:p>
    <w:p w14:paraId="194BEF41" w14:textId="77777777" w:rsidR="003D5A82" w:rsidRDefault="003D5A82" w:rsidP="003D5A82">
      <w:pPr>
        <w:tabs>
          <w:tab w:val="left" w:pos="5572"/>
        </w:tabs>
        <w:jc w:val="both"/>
        <w:rPr>
          <w:rFonts w:ascii="Arial" w:hAnsi="Arial" w:cs="Arial"/>
          <w:b/>
          <w:bCs/>
          <w:sz w:val="24"/>
          <w:szCs w:val="24"/>
        </w:rPr>
      </w:pPr>
    </w:p>
    <w:p w14:paraId="56DC1E66" w14:textId="49BE017D" w:rsidR="00806A50" w:rsidRPr="00D82305" w:rsidRDefault="005C46D1" w:rsidP="003D5A82">
      <w:pPr>
        <w:tabs>
          <w:tab w:val="left" w:pos="5572"/>
        </w:tabs>
        <w:jc w:val="both"/>
        <w:rPr>
          <w:rFonts w:ascii="Arial" w:hAnsi="Arial" w:cs="Arial"/>
          <w:b/>
          <w:bCs/>
          <w:sz w:val="24"/>
          <w:szCs w:val="24"/>
        </w:rPr>
      </w:pPr>
      <w:r w:rsidRPr="00D82305">
        <w:rPr>
          <w:rFonts w:ascii="Arial" w:hAnsi="Arial" w:cs="Arial"/>
          <w:b/>
          <w:bCs/>
          <w:sz w:val="24"/>
          <w:szCs w:val="24"/>
        </w:rPr>
        <w:t>School Led Tutoring Grant</w:t>
      </w:r>
    </w:p>
    <w:p w14:paraId="4FBDE640" w14:textId="63C5F872" w:rsidR="00C42D55" w:rsidRPr="00D82305" w:rsidRDefault="005C46D1" w:rsidP="003D5A82">
      <w:pPr>
        <w:tabs>
          <w:tab w:val="left" w:pos="5572"/>
        </w:tabs>
        <w:jc w:val="both"/>
        <w:rPr>
          <w:rFonts w:ascii="Arial" w:hAnsi="Arial" w:cs="Arial"/>
          <w:sz w:val="24"/>
          <w:szCs w:val="24"/>
        </w:rPr>
      </w:pPr>
      <w:r w:rsidRPr="00D82305">
        <w:rPr>
          <w:rFonts w:ascii="Arial" w:hAnsi="Arial" w:cs="Arial"/>
          <w:sz w:val="24"/>
          <w:szCs w:val="24"/>
        </w:rPr>
        <w:t xml:space="preserve">The </w:t>
      </w:r>
      <w:proofErr w:type="gramStart"/>
      <w:r w:rsidR="001F0266" w:rsidRPr="00D82305">
        <w:rPr>
          <w:rFonts w:ascii="Arial" w:hAnsi="Arial" w:cs="Arial"/>
          <w:sz w:val="24"/>
          <w:szCs w:val="24"/>
        </w:rPr>
        <w:t>School</w:t>
      </w:r>
      <w:proofErr w:type="gramEnd"/>
      <w:r w:rsidR="001F0266" w:rsidRPr="00D82305">
        <w:rPr>
          <w:rFonts w:ascii="Arial" w:hAnsi="Arial" w:cs="Arial"/>
          <w:sz w:val="24"/>
          <w:szCs w:val="24"/>
        </w:rPr>
        <w:t>-Led Tutoring is part of the National Tutoring Programme (NTP) in 2021/22.</w:t>
      </w:r>
      <w:r w:rsidR="00194B8E" w:rsidRPr="00D82305">
        <w:rPr>
          <w:rFonts w:ascii="Arial" w:hAnsi="Arial" w:cs="Arial"/>
          <w:sz w:val="24"/>
          <w:szCs w:val="24"/>
        </w:rPr>
        <w:t xml:space="preserve">  Eligible </w:t>
      </w:r>
      <w:r w:rsidR="001F0266" w:rsidRPr="00D82305">
        <w:rPr>
          <w:rFonts w:ascii="Arial" w:hAnsi="Arial" w:cs="Arial"/>
          <w:sz w:val="24"/>
          <w:szCs w:val="24"/>
        </w:rPr>
        <w:t xml:space="preserve">schools </w:t>
      </w:r>
      <w:r w:rsidRPr="00D82305">
        <w:rPr>
          <w:rFonts w:ascii="Arial" w:hAnsi="Arial" w:cs="Arial"/>
          <w:sz w:val="24"/>
          <w:szCs w:val="24"/>
        </w:rPr>
        <w:t>receive</w:t>
      </w:r>
      <w:r w:rsidR="001F0266" w:rsidRPr="00D82305">
        <w:rPr>
          <w:rFonts w:ascii="Arial" w:hAnsi="Arial" w:cs="Arial"/>
          <w:sz w:val="24"/>
          <w:szCs w:val="24"/>
        </w:rPr>
        <w:t xml:space="preserve"> a ring-fenced grant to source their own tutoring provision for disadvantaged and vulnerable pupils who have missed the most education due to COVID-19. </w:t>
      </w:r>
    </w:p>
    <w:p w14:paraId="2FAB699D" w14:textId="77777777" w:rsidR="00C42D55" w:rsidRPr="00D82305" w:rsidRDefault="00C42D55" w:rsidP="00D82305">
      <w:pPr>
        <w:tabs>
          <w:tab w:val="left" w:pos="5572"/>
        </w:tabs>
        <w:ind w:left="838"/>
        <w:jc w:val="both"/>
        <w:rPr>
          <w:rFonts w:ascii="Arial" w:hAnsi="Arial" w:cs="Arial"/>
          <w:sz w:val="24"/>
          <w:szCs w:val="24"/>
        </w:rPr>
      </w:pPr>
    </w:p>
    <w:p w14:paraId="41457567" w14:textId="3CCF47EC" w:rsidR="00FE311A" w:rsidRPr="00D82305" w:rsidRDefault="005C46D1" w:rsidP="003D5A82">
      <w:pPr>
        <w:tabs>
          <w:tab w:val="left" w:pos="5572"/>
        </w:tabs>
        <w:jc w:val="both"/>
        <w:rPr>
          <w:rFonts w:ascii="Arial" w:hAnsi="Arial" w:cs="Arial"/>
          <w:sz w:val="24"/>
          <w:szCs w:val="24"/>
        </w:rPr>
      </w:pPr>
      <w:r w:rsidRPr="00D82305">
        <w:rPr>
          <w:rFonts w:ascii="Arial" w:hAnsi="Arial" w:cs="Arial"/>
          <w:sz w:val="24"/>
          <w:szCs w:val="24"/>
        </w:rPr>
        <w:t>Funding is allocated for around 60% of pupils, in Year 1 to</w:t>
      </w:r>
      <w:r w:rsidR="0032753F">
        <w:rPr>
          <w:rFonts w:ascii="Arial" w:hAnsi="Arial" w:cs="Arial"/>
          <w:sz w:val="24"/>
          <w:szCs w:val="24"/>
        </w:rPr>
        <w:t xml:space="preserve"> </w:t>
      </w:r>
      <w:r w:rsidRPr="00D82305">
        <w:rPr>
          <w:rFonts w:ascii="Arial" w:hAnsi="Arial" w:cs="Arial"/>
          <w:sz w:val="24"/>
          <w:szCs w:val="24"/>
        </w:rPr>
        <w:t>11, eligible for pupil premium, per school. 75% of the cost is subsidised in academic year 2021/22</w:t>
      </w:r>
      <w:r w:rsidR="00823D1B">
        <w:rPr>
          <w:rFonts w:ascii="Arial" w:hAnsi="Arial" w:cs="Arial"/>
          <w:sz w:val="24"/>
          <w:szCs w:val="24"/>
        </w:rPr>
        <w:t>, 60% in</w:t>
      </w:r>
      <w:r w:rsidRPr="00D82305">
        <w:rPr>
          <w:rFonts w:ascii="Arial" w:hAnsi="Arial" w:cs="Arial"/>
          <w:sz w:val="24"/>
          <w:szCs w:val="24"/>
        </w:rPr>
        <w:t xml:space="preserve"> 2022/23 and </w:t>
      </w:r>
      <w:r w:rsidR="00823D1B">
        <w:rPr>
          <w:rFonts w:ascii="Arial" w:hAnsi="Arial" w:cs="Arial"/>
          <w:sz w:val="24"/>
          <w:szCs w:val="24"/>
        </w:rPr>
        <w:t>25% in</w:t>
      </w:r>
      <w:r w:rsidR="00823D1B" w:rsidRPr="00D82305">
        <w:rPr>
          <w:rFonts w:ascii="Arial" w:hAnsi="Arial" w:cs="Arial"/>
          <w:sz w:val="24"/>
          <w:szCs w:val="24"/>
        </w:rPr>
        <w:t xml:space="preserve"> </w:t>
      </w:r>
      <w:r w:rsidRPr="00D82305">
        <w:rPr>
          <w:rFonts w:ascii="Arial" w:hAnsi="Arial" w:cs="Arial"/>
          <w:sz w:val="24"/>
          <w:szCs w:val="24"/>
        </w:rPr>
        <w:t>2023/24.</w:t>
      </w:r>
      <w:r w:rsidR="00823D1B" w:rsidRPr="00823D1B">
        <w:rPr>
          <w:rFonts w:ascii="Arial" w:hAnsi="Arial" w:cs="Arial"/>
          <w:sz w:val="24"/>
          <w:szCs w:val="24"/>
        </w:rPr>
        <w:t xml:space="preserve"> </w:t>
      </w:r>
      <w:r w:rsidR="00823D1B" w:rsidRPr="00D82305">
        <w:rPr>
          <w:rFonts w:ascii="Arial" w:hAnsi="Arial" w:cs="Arial"/>
          <w:sz w:val="24"/>
          <w:szCs w:val="24"/>
        </w:rPr>
        <w:t xml:space="preserve">Schools need to fund the remaining </w:t>
      </w:r>
      <w:r w:rsidR="00823D1B">
        <w:rPr>
          <w:rFonts w:ascii="Arial" w:hAnsi="Arial" w:cs="Arial"/>
          <w:sz w:val="24"/>
          <w:szCs w:val="24"/>
        </w:rPr>
        <w:t>unsubsidised percentage (25%, 40%, 75%)</w:t>
      </w:r>
      <w:r w:rsidR="00823D1B" w:rsidRPr="00D82305">
        <w:rPr>
          <w:rFonts w:ascii="Arial" w:hAnsi="Arial" w:cs="Arial"/>
          <w:sz w:val="24"/>
          <w:szCs w:val="24"/>
        </w:rPr>
        <w:t xml:space="preserve"> through other budgets, for example recovery premium or pupil premium</w:t>
      </w:r>
      <w:r w:rsidR="00EE0F34">
        <w:rPr>
          <w:rFonts w:ascii="Arial" w:hAnsi="Arial" w:cs="Arial"/>
          <w:sz w:val="24"/>
          <w:szCs w:val="24"/>
        </w:rPr>
        <w:t xml:space="preserve"> etc</w:t>
      </w:r>
      <w:r w:rsidR="00823D1B" w:rsidRPr="00D82305">
        <w:rPr>
          <w:rFonts w:ascii="Arial" w:hAnsi="Arial" w:cs="Arial"/>
          <w:sz w:val="24"/>
          <w:szCs w:val="24"/>
        </w:rPr>
        <w:t>.</w:t>
      </w:r>
    </w:p>
    <w:p w14:paraId="008CC525" w14:textId="3373C86D" w:rsidR="00194B8E" w:rsidRPr="00D82305" w:rsidRDefault="00194B8E" w:rsidP="00D82305">
      <w:pPr>
        <w:tabs>
          <w:tab w:val="left" w:pos="5572"/>
        </w:tabs>
        <w:ind w:left="118"/>
        <w:jc w:val="both"/>
        <w:rPr>
          <w:rFonts w:ascii="Arial" w:hAnsi="Arial" w:cs="Arial"/>
          <w:sz w:val="24"/>
          <w:szCs w:val="24"/>
        </w:rPr>
      </w:pPr>
    </w:p>
    <w:p w14:paraId="7BDCC8F9" w14:textId="55191DA6" w:rsidR="00194B8E" w:rsidRPr="00D82305" w:rsidRDefault="005C46D1" w:rsidP="00D82305">
      <w:pPr>
        <w:tabs>
          <w:tab w:val="left" w:pos="5572"/>
        </w:tabs>
        <w:jc w:val="both"/>
        <w:rPr>
          <w:rFonts w:ascii="Arial" w:hAnsi="Arial" w:cs="Arial"/>
          <w:sz w:val="24"/>
          <w:szCs w:val="24"/>
        </w:rPr>
      </w:pPr>
      <w:r w:rsidRPr="00D82305">
        <w:rPr>
          <w:rFonts w:ascii="Arial" w:hAnsi="Arial" w:cs="Arial"/>
          <w:sz w:val="24"/>
          <w:szCs w:val="24"/>
        </w:rPr>
        <w:t xml:space="preserve">Allocations for maintained schools are passported via the </w:t>
      </w:r>
      <w:r w:rsidR="0032753F">
        <w:rPr>
          <w:rFonts w:ascii="Arial" w:hAnsi="Arial" w:cs="Arial"/>
          <w:sz w:val="24"/>
          <w:szCs w:val="24"/>
        </w:rPr>
        <w:t>local authority</w:t>
      </w:r>
      <w:r w:rsidRPr="00D82305">
        <w:rPr>
          <w:rFonts w:ascii="Arial" w:hAnsi="Arial" w:cs="Arial"/>
          <w:sz w:val="24"/>
          <w:szCs w:val="24"/>
        </w:rPr>
        <w:t xml:space="preserve"> and the table below sets out the funding received by Lancashire in the financial year 2020/21 and in 2021/22, up to December 2021. Further 2021/22 allocations will be received up to March 2022</w:t>
      </w:r>
      <w:r w:rsidR="00894589">
        <w:rPr>
          <w:rFonts w:ascii="Arial" w:hAnsi="Arial" w:cs="Arial"/>
          <w:sz w:val="24"/>
          <w:szCs w:val="24"/>
        </w:rPr>
        <w:t xml:space="preserve"> and some will continue until the end of the 2021/22 academic year.</w:t>
      </w:r>
    </w:p>
    <w:p w14:paraId="7442A780" w14:textId="77777777" w:rsidR="00B73E70" w:rsidRPr="00D82305" w:rsidRDefault="00B73E70" w:rsidP="00D82305">
      <w:pPr>
        <w:tabs>
          <w:tab w:val="left" w:pos="5572"/>
        </w:tabs>
        <w:ind w:left="118"/>
        <w:jc w:val="both"/>
        <w:rPr>
          <w:rFonts w:ascii="Arial" w:hAnsi="Arial" w:cs="Arial"/>
          <w:sz w:val="24"/>
          <w:szCs w:val="24"/>
        </w:rPr>
      </w:pPr>
    </w:p>
    <w:tbl>
      <w:tblPr>
        <w:tblW w:w="9062" w:type="dxa"/>
        <w:tblLook w:val="04A0" w:firstRow="1" w:lastRow="0" w:firstColumn="1" w:lastColumn="0" w:noHBand="0" w:noVBand="1"/>
      </w:tblPr>
      <w:tblGrid>
        <w:gridCol w:w="5454"/>
        <w:gridCol w:w="3608"/>
      </w:tblGrid>
      <w:tr w:rsidR="009060B3" w14:paraId="36A2D936" w14:textId="77777777" w:rsidTr="00EC6F76">
        <w:trPr>
          <w:trHeight w:val="170"/>
        </w:trPr>
        <w:tc>
          <w:tcPr>
            <w:tcW w:w="9062" w:type="dxa"/>
            <w:gridSpan w:val="2"/>
            <w:tcBorders>
              <w:top w:val="single" w:sz="8" w:space="0" w:color="auto"/>
              <w:left w:val="single" w:sz="8" w:space="0" w:color="auto"/>
              <w:bottom w:val="nil"/>
              <w:right w:val="single" w:sz="8" w:space="0" w:color="000000"/>
            </w:tcBorders>
            <w:shd w:val="clear" w:color="000000" w:fill="E7E6E6"/>
            <w:noWrap/>
            <w:vAlign w:val="bottom"/>
            <w:hideMark/>
          </w:tcPr>
          <w:p w14:paraId="5637D2E7" w14:textId="3077BF5D" w:rsidR="00FE311A" w:rsidRPr="00FE311A" w:rsidRDefault="005C46D1" w:rsidP="00FE311A">
            <w:pPr>
              <w:rPr>
                <w:rFonts w:ascii="Arial" w:hAnsi="Arial" w:cs="Arial"/>
                <w:b/>
                <w:bCs/>
                <w:color w:val="000000"/>
                <w:sz w:val="24"/>
                <w:szCs w:val="24"/>
              </w:rPr>
            </w:pPr>
            <w:r w:rsidRPr="00FE311A">
              <w:rPr>
                <w:rFonts w:ascii="Arial" w:hAnsi="Arial" w:cs="Arial"/>
                <w:b/>
                <w:bCs/>
                <w:color w:val="000000"/>
                <w:sz w:val="24"/>
                <w:szCs w:val="24"/>
              </w:rPr>
              <w:t>DfE COVID Catch</w:t>
            </w:r>
            <w:r w:rsidR="00312F08">
              <w:rPr>
                <w:rFonts w:ascii="Arial" w:hAnsi="Arial" w:cs="Arial"/>
                <w:b/>
                <w:bCs/>
                <w:color w:val="000000"/>
                <w:sz w:val="24"/>
                <w:szCs w:val="24"/>
              </w:rPr>
              <w:t xml:space="preserve"> Up</w:t>
            </w:r>
            <w:r w:rsidRPr="00FE311A">
              <w:rPr>
                <w:rFonts w:ascii="Arial" w:hAnsi="Arial" w:cs="Arial"/>
                <w:b/>
                <w:bCs/>
                <w:color w:val="000000"/>
                <w:sz w:val="24"/>
                <w:szCs w:val="24"/>
              </w:rPr>
              <w:t xml:space="preserve"> Grant Allocations to Lancashire Maintained Schools</w:t>
            </w:r>
          </w:p>
        </w:tc>
      </w:tr>
      <w:tr w:rsidR="009060B3" w14:paraId="61EEA3DA" w14:textId="77777777" w:rsidTr="00EC6F76">
        <w:trPr>
          <w:trHeight w:val="170"/>
        </w:trPr>
        <w:tc>
          <w:tcPr>
            <w:tcW w:w="5454" w:type="dxa"/>
            <w:tcBorders>
              <w:top w:val="nil"/>
              <w:left w:val="single" w:sz="8" w:space="0" w:color="auto"/>
              <w:bottom w:val="nil"/>
              <w:right w:val="nil"/>
            </w:tcBorders>
            <w:shd w:val="clear" w:color="auto" w:fill="auto"/>
            <w:noWrap/>
            <w:vAlign w:val="bottom"/>
            <w:hideMark/>
          </w:tcPr>
          <w:p w14:paraId="2073B8AC"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 </w:t>
            </w:r>
          </w:p>
        </w:tc>
        <w:tc>
          <w:tcPr>
            <w:tcW w:w="3608" w:type="dxa"/>
            <w:tcBorders>
              <w:top w:val="nil"/>
              <w:left w:val="nil"/>
              <w:bottom w:val="nil"/>
              <w:right w:val="single" w:sz="8" w:space="0" w:color="auto"/>
            </w:tcBorders>
            <w:shd w:val="clear" w:color="auto" w:fill="auto"/>
            <w:noWrap/>
            <w:vAlign w:val="bottom"/>
            <w:hideMark/>
          </w:tcPr>
          <w:p w14:paraId="12805FFA"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 </w:t>
            </w:r>
          </w:p>
        </w:tc>
      </w:tr>
      <w:tr w:rsidR="009060B3" w14:paraId="7D4E8488" w14:textId="77777777" w:rsidTr="00EC6F76">
        <w:trPr>
          <w:trHeight w:val="170"/>
        </w:trPr>
        <w:tc>
          <w:tcPr>
            <w:tcW w:w="5454" w:type="dxa"/>
            <w:tcBorders>
              <w:top w:val="single" w:sz="4" w:space="0" w:color="auto"/>
              <w:left w:val="single" w:sz="8" w:space="0" w:color="auto"/>
              <w:bottom w:val="nil"/>
              <w:right w:val="nil"/>
            </w:tcBorders>
            <w:shd w:val="clear" w:color="auto" w:fill="auto"/>
            <w:noWrap/>
            <w:vAlign w:val="bottom"/>
            <w:hideMark/>
          </w:tcPr>
          <w:p w14:paraId="1B10DE94" w14:textId="77777777" w:rsidR="00FE311A" w:rsidRPr="00FE311A" w:rsidRDefault="005C46D1" w:rsidP="00FE311A">
            <w:pPr>
              <w:rPr>
                <w:rFonts w:ascii="Arial" w:hAnsi="Arial" w:cs="Arial"/>
                <w:b/>
                <w:bCs/>
                <w:color w:val="000000"/>
                <w:sz w:val="24"/>
                <w:szCs w:val="24"/>
              </w:rPr>
            </w:pPr>
            <w:r w:rsidRPr="00FE311A">
              <w:rPr>
                <w:rFonts w:ascii="Arial" w:hAnsi="Arial" w:cs="Arial"/>
                <w:b/>
                <w:bCs/>
                <w:color w:val="000000"/>
                <w:sz w:val="24"/>
                <w:szCs w:val="24"/>
              </w:rPr>
              <w:t>Financial Year 2020/21</w:t>
            </w:r>
          </w:p>
        </w:tc>
        <w:tc>
          <w:tcPr>
            <w:tcW w:w="3608" w:type="dxa"/>
            <w:tcBorders>
              <w:top w:val="single" w:sz="4" w:space="0" w:color="auto"/>
              <w:left w:val="nil"/>
              <w:bottom w:val="nil"/>
              <w:right w:val="single" w:sz="8" w:space="0" w:color="auto"/>
            </w:tcBorders>
            <w:shd w:val="clear" w:color="auto" w:fill="auto"/>
            <w:noWrap/>
            <w:vAlign w:val="bottom"/>
            <w:hideMark/>
          </w:tcPr>
          <w:p w14:paraId="71379B52"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 </w:t>
            </w:r>
          </w:p>
        </w:tc>
      </w:tr>
      <w:tr w:rsidR="009060B3" w14:paraId="09C4D4DD" w14:textId="77777777" w:rsidTr="00EC6F76">
        <w:trPr>
          <w:trHeight w:val="170"/>
        </w:trPr>
        <w:tc>
          <w:tcPr>
            <w:tcW w:w="5454" w:type="dxa"/>
            <w:tcBorders>
              <w:top w:val="nil"/>
              <w:left w:val="single" w:sz="8" w:space="0" w:color="auto"/>
              <w:bottom w:val="nil"/>
              <w:right w:val="nil"/>
            </w:tcBorders>
            <w:shd w:val="clear" w:color="auto" w:fill="auto"/>
            <w:noWrap/>
            <w:vAlign w:val="bottom"/>
            <w:hideMark/>
          </w:tcPr>
          <w:p w14:paraId="483F5D67" w14:textId="77777777" w:rsidR="00FE311A" w:rsidRPr="00FE311A" w:rsidRDefault="005C46D1" w:rsidP="00FE311A">
            <w:pPr>
              <w:rPr>
                <w:rFonts w:ascii="Arial" w:hAnsi="Arial" w:cs="Arial"/>
                <w:b/>
                <w:bCs/>
                <w:color w:val="000000"/>
                <w:sz w:val="24"/>
                <w:szCs w:val="24"/>
              </w:rPr>
            </w:pPr>
            <w:r w:rsidRPr="00FE311A">
              <w:rPr>
                <w:rFonts w:ascii="Arial" w:hAnsi="Arial" w:cs="Arial"/>
                <w:b/>
                <w:bCs/>
                <w:color w:val="000000"/>
                <w:sz w:val="24"/>
                <w:szCs w:val="24"/>
              </w:rPr>
              <w:t> </w:t>
            </w:r>
          </w:p>
        </w:tc>
        <w:tc>
          <w:tcPr>
            <w:tcW w:w="3608" w:type="dxa"/>
            <w:tcBorders>
              <w:top w:val="nil"/>
              <w:left w:val="nil"/>
              <w:bottom w:val="nil"/>
              <w:right w:val="single" w:sz="8" w:space="0" w:color="auto"/>
            </w:tcBorders>
            <w:shd w:val="clear" w:color="auto" w:fill="auto"/>
            <w:noWrap/>
            <w:vAlign w:val="bottom"/>
            <w:hideMark/>
          </w:tcPr>
          <w:p w14:paraId="41EF05F8"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 </w:t>
            </w:r>
          </w:p>
        </w:tc>
      </w:tr>
      <w:tr w:rsidR="009060B3" w14:paraId="7F10CC10" w14:textId="77777777" w:rsidTr="00EC6F76">
        <w:trPr>
          <w:trHeight w:val="170"/>
        </w:trPr>
        <w:tc>
          <w:tcPr>
            <w:tcW w:w="5454" w:type="dxa"/>
            <w:tcBorders>
              <w:top w:val="single" w:sz="4" w:space="0" w:color="auto"/>
              <w:left w:val="single" w:sz="8" w:space="0" w:color="auto"/>
              <w:bottom w:val="single" w:sz="4" w:space="0" w:color="auto"/>
              <w:right w:val="nil"/>
            </w:tcBorders>
            <w:shd w:val="clear" w:color="auto" w:fill="auto"/>
            <w:noWrap/>
            <w:vAlign w:val="bottom"/>
            <w:hideMark/>
          </w:tcPr>
          <w:p w14:paraId="5F26C6A0" w14:textId="3A7B6912" w:rsidR="00FE311A" w:rsidRPr="00FE311A" w:rsidRDefault="005C46D1" w:rsidP="00EE0F34">
            <w:pPr>
              <w:rPr>
                <w:rFonts w:ascii="Arial" w:hAnsi="Arial" w:cs="Arial"/>
                <w:b/>
                <w:bCs/>
                <w:color w:val="000000"/>
                <w:sz w:val="24"/>
                <w:szCs w:val="24"/>
              </w:rPr>
            </w:pPr>
            <w:r>
              <w:rPr>
                <w:rFonts w:ascii="Arial" w:hAnsi="Arial" w:cs="Arial"/>
                <w:b/>
                <w:bCs/>
                <w:color w:val="000000"/>
                <w:sz w:val="24"/>
                <w:szCs w:val="24"/>
              </w:rPr>
              <w:t xml:space="preserve">           </w:t>
            </w:r>
            <w:r w:rsidRPr="00FE311A">
              <w:rPr>
                <w:rFonts w:ascii="Arial" w:hAnsi="Arial" w:cs="Arial"/>
                <w:b/>
                <w:bCs/>
                <w:color w:val="000000"/>
                <w:sz w:val="24"/>
                <w:szCs w:val="24"/>
              </w:rPr>
              <w:t>Grant</w:t>
            </w:r>
          </w:p>
        </w:tc>
        <w:tc>
          <w:tcPr>
            <w:tcW w:w="3608" w:type="dxa"/>
            <w:tcBorders>
              <w:top w:val="single" w:sz="4" w:space="0" w:color="auto"/>
              <w:left w:val="nil"/>
              <w:bottom w:val="single" w:sz="4" w:space="0" w:color="auto"/>
              <w:right w:val="single" w:sz="8" w:space="0" w:color="auto"/>
            </w:tcBorders>
            <w:shd w:val="clear" w:color="auto" w:fill="auto"/>
            <w:noWrap/>
            <w:vAlign w:val="bottom"/>
            <w:hideMark/>
          </w:tcPr>
          <w:p w14:paraId="6D9EC5A2" w14:textId="5487AA18" w:rsidR="00FE311A" w:rsidRPr="00FE311A" w:rsidRDefault="005C46D1" w:rsidP="00EE0F34">
            <w:pPr>
              <w:jc w:val="right"/>
              <w:rPr>
                <w:rFonts w:ascii="Arial" w:hAnsi="Arial" w:cs="Arial"/>
                <w:b/>
                <w:bCs/>
                <w:color w:val="000000"/>
                <w:sz w:val="24"/>
                <w:szCs w:val="24"/>
              </w:rPr>
            </w:pPr>
            <w:r w:rsidRPr="00FE311A">
              <w:rPr>
                <w:rFonts w:ascii="Arial" w:hAnsi="Arial" w:cs="Arial"/>
                <w:b/>
                <w:bCs/>
                <w:color w:val="000000"/>
                <w:sz w:val="24"/>
                <w:szCs w:val="24"/>
              </w:rPr>
              <w:t>Allocation</w:t>
            </w:r>
          </w:p>
        </w:tc>
      </w:tr>
      <w:tr w:rsidR="009060B3" w14:paraId="146D8D32" w14:textId="77777777" w:rsidTr="00EC6F76">
        <w:trPr>
          <w:trHeight w:val="170"/>
        </w:trPr>
        <w:tc>
          <w:tcPr>
            <w:tcW w:w="5454" w:type="dxa"/>
            <w:tcBorders>
              <w:top w:val="nil"/>
              <w:left w:val="single" w:sz="8" w:space="0" w:color="auto"/>
              <w:bottom w:val="nil"/>
              <w:right w:val="nil"/>
            </w:tcBorders>
            <w:shd w:val="clear" w:color="auto" w:fill="auto"/>
            <w:vAlign w:val="bottom"/>
            <w:hideMark/>
          </w:tcPr>
          <w:p w14:paraId="42717786" w14:textId="3D2980FA"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 xml:space="preserve">COVID Catch Up </w:t>
            </w:r>
            <w:r w:rsidR="004D0B83">
              <w:rPr>
                <w:rFonts w:ascii="Arial" w:hAnsi="Arial" w:cs="Arial"/>
                <w:color w:val="000000"/>
                <w:sz w:val="24"/>
                <w:szCs w:val="24"/>
              </w:rPr>
              <w:t>Premium</w:t>
            </w:r>
          </w:p>
        </w:tc>
        <w:tc>
          <w:tcPr>
            <w:tcW w:w="3608" w:type="dxa"/>
            <w:tcBorders>
              <w:top w:val="nil"/>
              <w:left w:val="nil"/>
              <w:bottom w:val="nil"/>
              <w:right w:val="single" w:sz="8" w:space="0" w:color="auto"/>
            </w:tcBorders>
            <w:shd w:val="clear" w:color="auto" w:fill="auto"/>
            <w:noWrap/>
            <w:vAlign w:val="center"/>
            <w:hideMark/>
          </w:tcPr>
          <w:p w14:paraId="1603374F" w14:textId="07F92F98" w:rsidR="00FE311A" w:rsidRPr="00FE311A" w:rsidRDefault="005C46D1" w:rsidP="00FE311A">
            <w:pPr>
              <w:jc w:val="right"/>
              <w:rPr>
                <w:rFonts w:ascii="Arial" w:hAnsi="Arial" w:cs="Arial"/>
                <w:color w:val="000000"/>
                <w:sz w:val="24"/>
                <w:szCs w:val="24"/>
              </w:rPr>
            </w:pPr>
            <w:r w:rsidRPr="00FE311A">
              <w:rPr>
                <w:rFonts w:ascii="Arial" w:hAnsi="Arial" w:cs="Arial"/>
                <w:color w:val="000000"/>
                <w:sz w:val="24"/>
                <w:szCs w:val="24"/>
              </w:rPr>
              <w:t xml:space="preserve"> £6,693,920 </w:t>
            </w:r>
          </w:p>
        </w:tc>
      </w:tr>
      <w:tr w:rsidR="009060B3" w14:paraId="0D58832E" w14:textId="77777777" w:rsidTr="00EC6F76">
        <w:trPr>
          <w:trHeight w:val="170"/>
        </w:trPr>
        <w:tc>
          <w:tcPr>
            <w:tcW w:w="5454" w:type="dxa"/>
            <w:tcBorders>
              <w:top w:val="nil"/>
              <w:left w:val="single" w:sz="8" w:space="0" w:color="auto"/>
              <w:bottom w:val="nil"/>
              <w:right w:val="nil"/>
            </w:tcBorders>
            <w:shd w:val="clear" w:color="auto" w:fill="auto"/>
            <w:vAlign w:val="bottom"/>
            <w:hideMark/>
          </w:tcPr>
          <w:p w14:paraId="49CE732E"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The National Tutoring Programme</w:t>
            </w:r>
          </w:p>
        </w:tc>
        <w:tc>
          <w:tcPr>
            <w:tcW w:w="3608" w:type="dxa"/>
            <w:tcBorders>
              <w:top w:val="nil"/>
              <w:left w:val="nil"/>
              <w:bottom w:val="nil"/>
              <w:right w:val="single" w:sz="8" w:space="0" w:color="auto"/>
            </w:tcBorders>
            <w:shd w:val="clear" w:color="auto" w:fill="auto"/>
            <w:noWrap/>
            <w:vAlign w:val="center"/>
            <w:hideMark/>
          </w:tcPr>
          <w:p w14:paraId="10259883" w14:textId="1A311036" w:rsidR="00FE311A" w:rsidRPr="00FE311A" w:rsidRDefault="005C46D1" w:rsidP="00FE311A">
            <w:pPr>
              <w:jc w:val="right"/>
              <w:rPr>
                <w:rFonts w:ascii="Arial" w:hAnsi="Arial" w:cs="Arial"/>
                <w:color w:val="000000"/>
                <w:sz w:val="24"/>
                <w:szCs w:val="24"/>
              </w:rPr>
            </w:pPr>
            <w:r w:rsidRPr="00FE311A">
              <w:rPr>
                <w:rFonts w:ascii="Arial" w:hAnsi="Arial" w:cs="Arial"/>
                <w:color w:val="000000"/>
                <w:sz w:val="24"/>
                <w:szCs w:val="24"/>
              </w:rPr>
              <w:t xml:space="preserve"> £38,552 </w:t>
            </w:r>
          </w:p>
        </w:tc>
      </w:tr>
      <w:tr w:rsidR="009060B3" w14:paraId="24C6EA2B" w14:textId="77777777" w:rsidTr="00EC6F76">
        <w:trPr>
          <w:trHeight w:val="170"/>
        </w:trPr>
        <w:tc>
          <w:tcPr>
            <w:tcW w:w="5454" w:type="dxa"/>
            <w:tcBorders>
              <w:top w:val="single" w:sz="4" w:space="0" w:color="auto"/>
              <w:left w:val="single" w:sz="8" w:space="0" w:color="auto"/>
              <w:bottom w:val="single" w:sz="4" w:space="0" w:color="auto"/>
              <w:right w:val="nil"/>
            </w:tcBorders>
            <w:shd w:val="clear" w:color="auto" w:fill="auto"/>
            <w:noWrap/>
            <w:vAlign w:val="bottom"/>
            <w:hideMark/>
          </w:tcPr>
          <w:p w14:paraId="17AD27EC" w14:textId="77777777" w:rsidR="00FE311A" w:rsidRPr="00FE311A" w:rsidRDefault="005C46D1" w:rsidP="00FE311A">
            <w:pPr>
              <w:rPr>
                <w:rFonts w:ascii="Arial" w:hAnsi="Arial" w:cs="Arial"/>
                <w:b/>
                <w:bCs/>
                <w:color w:val="000000"/>
                <w:sz w:val="24"/>
                <w:szCs w:val="24"/>
              </w:rPr>
            </w:pPr>
            <w:r w:rsidRPr="00FE311A">
              <w:rPr>
                <w:rFonts w:ascii="Arial" w:hAnsi="Arial" w:cs="Arial"/>
                <w:b/>
                <w:bCs/>
                <w:color w:val="000000"/>
                <w:sz w:val="24"/>
                <w:szCs w:val="24"/>
              </w:rPr>
              <w:t xml:space="preserve">Total </w:t>
            </w:r>
          </w:p>
        </w:tc>
        <w:tc>
          <w:tcPr>
            <w:tcW w:w="3608" w:type="dxa"/>
            <w:tcBorders>
              <w:top w:val="single" w:sz="4" w:space="0" w:color="auto"/>
              <w:left w:val="nil"/>
              <w:bottom w:val="single" w:sz="4" w:space="0" w:color="auto"/>
              <w:right w:val="single" w:sz="8" w:space="0" w:color="auto"/>
            </w:tcBorders>
            <w:shd w:val="clear" w:color="auto" w:fill="auto"/>
            <w:noWrap/>
            <w:vAlign w:val="bottom"/>
            <w:hideMark/>
          </w:tcPr>
          <w:p w14:paraId="68E142A7" w14:textId="47A39237" w:rsidR="00FE311A" w:rsidRPr="00FE311A" w:rsidRDefault="005C46D1" w:rsidP="00D70A58">
            <w:pPr>
              <w:jc w:val="right"/>
              <w:rPr>
                <w:rFonts w:ascii="Arial" w:hAnsi="Arial" w:cs="Arial"/>
                <w:b/>
                <w:bCs/>
                <w:color w:val="000000"/>
                <w:sz w:val="24"/>
                <w:szCs w:val="24"/>
              </w:rPr>
            </w:pPr>
            <w:r w:rsidRPr="00FE311A">
              <w:rPr>
                <w:rFonts w:ascii="Arial" w:hAnsi="Arial" w:cs="Arial"/>
                <w:b/>
                <w:bCs/>
                <w:color w:val="000000"/>
                <w:sz w:val="24"/>
                <w:szCs w:val="24"/>
              </w:rPr>
              <w:t xml:space="preserve"> £6,732,472 </w:t>
            </w:r>
          </w:p>
        </w:tc>
      </w:tr>
      <w:tr w:rsidR="009060B3" w14:paraId="4B388AAB" w14:textId="77777777" w:rsidTr="00EC6F76">
        <w:trPr>
          <w:trHeight w:val="170"/>
        </w:trPr>
        <w:tc>
          <w:tcPr>
            <w:tcW w:w="5454" w:type="dxa"/>
            <w:tcBorders>
              <w:top w:val="nil"/>
              <w:left w:val="single" w:sz="8" w:space="0" w:color="auto"/>
              <w:bottom w:val="nil"/>
              <w:right w:val="nil"/>
            </w:tcBorders>
            <w:shd w:val="clear" w:color="auto" w:fill="auto"/>
            <w:noWrap/>
            <w:vAlign w:val="bottom"/>
            <w:hideMark/>
          </w:tcPr>
          <w:p w14:paraId="7E1243DE" w14:textId="77777777" w:rsidR="00FE311A" w:rsidRPr="00FE311A" w:rsidRDefault="005C46D1" w:rsidP="00FE311A">
            <w:pPr>
              <w:rPr>
                <w:rFonts w:ascii="Arial" w:hAnsi="Arial" w:cs="Arial"/>
                <w:b/>
                <w:bCs/>
                <w:color w:val="000000"/>
                <w:sz w:val="24"/>
                <w:szCs w:val="24"/>
              </w:rPr>
            </w:pPr>
            <w:r w:rsidRPr="00FE311A">
              <w:rPr>
                <w:rFonts w:ascii="Arial" w:hAnsi="Arial" w:cs="Arial"/>
                <w:b/>
                <w:bCs/>
                <w:color w:val="000000"/>
                <w:sz w:val="24"/>
                <w:szCs w:val="24"/>
              </w:rPr>
              <w:t> </w:t>
            </w:r>
          </w:p>
        </w:tc>
        <w:tc>
          <w:tcPr>
            <w:tcW w:w="3608" w:type="dxa"/>
            <w:tcBorders>
              <w:top w:val="nil"/>
              <w:left w:val="nil"/>
              <w:bottom w:val="nil"/>
              <w:right w:val="single" w:sz="8" w:space="0" w:color="auto"/>
            </w:tcBorders>
            <w:shd w:val="clear" w:color="auto" w:fill="auto"/>
            <w:noWrap/>
            <w:vAlign w:val="bottom"/>
            <w:hideMark/>
          </w:tcPr>
          <w:p w14:paraId="1DC28A18" w14:textId="77777777" w:rsidR="00FE311A" w:rsidRPr="00FE311A" w:rsidRDefault="005C46D1" w:rsidP="00FE311A">
            <w:pPr>
              <w:rPr>
                <w:rFonts w:ascii="Arial" w:hAnsi="Arial" w:cs="Arial"/>
                <w:b/>
                <w:bCs/>
                <w:color w:val="000000"/>
                <w:sz w:val="24"/>
                <w:szCs w:val="24"/>
              </w:rPr>
            </w:pPr>
            <w:r w:rsidRPr="00FE311A">
              <w:rPr>
                <w:rFonts w:ascii="Arial" w:hAnsi="Arial" w:cs="Arial"/>
                <w:b/>
                <w:bCs/>
                <w:color w:val="000000"/>
                <w:sz w:val="24"/>
                <w:szCs w:val="24"/>
              </w:rPr>
              <w:t> </w:t>
            </w:r>
          </w:p>
        </w:tc>
      </w:tr>
      <w:tr w:rsidR="009060B3" w14:paraId="74DB7FA0" w14:textId="77777777" w:rsidTr="00EC6F76">
        <w:trPr>
          <w:trHeight w:val="170"/>
        </w:trPr>
        <w:tc>
          <w:tcPr>
            <w:tcW w:w="5454" w:type="dxa"/>
            <w:tcBorders>
              <w:top w:val="nil"/>
              <w:left w:val="single" w:sz="8" w:space="0" w:color="auto"/>
              <w:bottom w:val="nil"/>
              <w:right w:val="nil"/>
            </w:tcBorders>
            <w:shd w:val="clear" w:color="auto" w:fill="auto"/>
            <w:noWrap/>
            <w:vAlign w:val="bottom"/>
            <w:hideMark/>
          </w:tcPr>
          <w:p w14:paraId="532C94B1"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 </w:t>
            </w:r>
          </w:p>
        </w:tc>
        <w:tc>
          <w:tcPr>
            <w:tcW w:w="3608" w:type="dxa"/>
            <w:tcBorders>
              <w:top w:val="nil"/>
              <w:left w:val="nil"/>
              <w:bottom w:val="nil"/>
              <w:right w:val="single" w:sz="8" w:space="0" w:color="auto"/>
            </w:tcBorders>
            <w:shd w:val="clear" w:color="auto" w:fill="auto"/>
            <w:noWrap/>
            <w:vAlign w:val="bottom"/>
            <w:hideMark/>
          </w:tcPr>
          <w:p w14:paraId="70512A95"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 </w:t>
            </w:r>
          </w:p>
        </w:tc>
      </w:tr>
      <w:tr w:rsidR="009060B3" w14:paraId="28A885B2" w14:textId="77777777" w:rsidTr="00EC6F76">
        <w:trPr>
          <w:trHeight w:val="170"/>
        </w:trPr>
        <w:tc>
          <w:tcPr>
            <w:tcW w:w="5454" w:type="dxa"/>
            <w:tcBorders>
              <w:top w:val="single" w:sz="4" w:space="0" w:color="auto"/>
              <w:left w:val="single" w:sz="8" w:space="0" w:color="auto"/>
              <w:bottom w:val="nil"/>
              <w:right w:val="nil"/>
            </w:tcBorders>
            <w:shd w:val="clear" w:color="auto" w:fill="auto"/>
            <w:noWrap/>
            <w:vAlign w:val="bottom"/>
            <w:hideMark/>
          </w:tcPr>
          <w:p w14:paraId="23BC13BD" w14:textId="77777777" w:rsidR="00FE311A" w:rsidRPr="00FE311A" w:rsidRDefault="005C46D1" w:rsidP="00FE311A">
            <w:pPr>
              <w:rPr>
                <w:rFonts w:ascii="Arial" w:hAnsi="Arial" w:cs="Arial"/>
                <w:b/>
                <w:bCs/>
                <w:color w:val="000000"/>
                <w:sz w:val="24"/>
                <w:szCs w:val="24"/>
              </w:rPr>
            </w:pPr>
            <w:r w:rsidRPr="00FE311A">
              <w:rPr>
                <w:rFonts w:ascii="Arial" w:hAnsi="Arial" w:cs="Arial"/>
                <w:b/>
                <w:bCs/>
                <w:color w:val="000000"/>
                <w:sz w:val="24"/>
                <w:szCs w:val="24"/>
              </w:rPr>
              <w:t>Financial Year 2021/22 (to Dec 2021)</w:t>
            </w:r>
          </w:p>
        </w:tc>
        <w:tc>
          <w:tcPr>
            <w:tcW w:w="3608" w:type="dxa"/>
            <w:tcBorders>
              <w:top w:val="single" w:sz="4" w:space="0" w:color="auto"/>
              <w:left w:val="nil"/>
              <w:bottom w:val="nil"/>
              <w:right w:val="single" w:sz="8" w:space="0" w:color="auto"/>
            </w:tcBorders>
            <w:shd w:val="clear" w:color="auto" w:fill="auto"/>
            <w:noWrap/>
            <w:vAlign w:val="bottom"/>
            <w:hideMark/>
          </w:tcPr>
          <w:p w14:paraId="014E01D2"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 </w:t>
            </w:r>
          </w:p>
        </w:tc>
      </w:tr>
      <w:tr w:rsidR="009060B3" w14:paraId="305D6B3A" w14:textId="77777777" w:rsidTr="00EC6F76">
        <w:trPr>
          <w:trHeight w:val="170"/>
        </w:trPr>
        <w:tc>
          <w:tcPr>
            <w:tcW w:w="5454" w:type="dxa"/>
            <w:tcBorders>
              <w:top w:val="nil"/>
              <w:left w:val="single" w:sz="8" w:space="0" w:color="auto"/>
              <w:bottom w:val="nil"/>
              <w:right w:val="nil"/>
            </w:tcBorders>
            <w:shd w:val="clear" w:color="auto" w:fill="auto"/>
            <w:noWrap/>
            <w:vAlign w:val="bottom"/>
            <w:hideMark/>
          </w:tcPr>
          <w:p w14:paraId="641DBE2D" w14:textId="77777777" w:rsidR="00FE311A" w:rsidRPr="00FE311A" w:rsidRDefault="005C46D1" w:rsidP="00FE311A">
            <w:pPr>
              <w:rPr>
                <w:rFonts w:ascii="Arial" w:hAnsi="Arial" w:cs="Arial"/>
                <w:b/>
                <w:bCs/>
                <w:color w:val="000000"/>
                <w:sz w:val="24"/>
                <w:szCs w:val="24"/>
              </w:rPr>
            </w:pPr>
            <w:r w:rsidRPr="00FE311A">
              <w:rPr>
                <w:rFonts w:ascii="Arial" w:hAnsi="Arial" w:cs="Arial"/>
                <w:b/>
                <w:bCs/>
                <w:color w:val="000000"/>
                <w:sz w:val="24"/>
                <w:szCs w:val="24"/>
              </w:rPr>
              <w:t> </w:t>
            </w:r>
          </w:p>
        </w:tc>
        <w:tc>
          <w:tcPr>
            <w:tcW w:w="3608" w:type="dxa"/>
            <w:tcBorders>
              <w:top w:val="nil"/>
              <w:left w:val="nil"/>
              <w:bottom w:val="nil"/>
              <w:right w:val="single" w:sz="8" w:space="0" w:color="auto"/>
            </w:tcBorders>
            <w:shd w:val="clear" w:color="auto" w:fill="auto"/>
            <w:noWrap/>
            <w:vAlign w:val="bottom"/>
            <w:hideMark/>
          </w:tcPr>
          <w:p w14:paraId="6415B8BF"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 </w:t>
            </w:r>
          </w:p>
        </w:tc>
      </w:tr>
      <w:tr w:rsidR="009060B3" w14:paraId="52B3D818" w14:textId="77777777" w:rsidTr="00EC6F76">
        <w:trPr>
          <w:trHeight w:val="170"/>
        </w:trPr>
        <w:tc>
          <w:tcPr>
            <w:tcW w:w="5454" w:type="dxa"/>
            <w:tcBorders>
              <w:top w:val="single" w:sz="4" w:space="0" w:color="auto"/>
              <w:left w:val="single" w:sz="8" w:space="0" w:color="auto"/>
              <w:bottom w:val="single" w:sz="4" w:space="0" w:color="auto"/>
              <w:right w:val="nil"/>
            </w:tcBorders>
            <w:shd w:val="clear" w:color="auto" w:fill="auto"/>
            <w:noWrap/>
            <w:vAlign w:val="bottom"/>
            <w:hideMark/>
          </w:tcPr>
          <w:p w14:paraId="0AE762DF" w14:textId="6F346806" w:rsidR="00FE311A" w:rsidRPr="00FE311A" w:rsidRDefault="005C46D1" w:rsidP="00EE0F34">
            <w:pPr>
              <w:rPr>
                <w:rFonts w:ascii="Arial" w:hAnsi="Arial" w:cs="Arial"/>
                <w:b/>
                <w:bCs/>
                <w:color w:val="000000"/>
                <w:sz w:val="24"/>
                <w:szCs w:val="24"/>
              </w:rPr>
            </w:pPr>
            <w:r>
              <w:rPr>
                <w:rFonts w:ascii="Arial" w:hAnsi="Arial" w:cs="Arial"/>
                <w:b/>
                <w:bCs/>
                <w:color w:val="000000"/>
                <w:sz w:val="24"/>
                <w:szCs w:val="24"/>
              </w:rPr>
              <w:t xml:space="preserve">          </w:t>
            </w:r>
            <w:r w:rsidRPr="00FE311A">
              <w:rPr>
                <w:rFonts w:ascii="Arial" w:hAnsi="Arial" w:cs="Arial"/>
                <w:b/>
                <w:bCs/>
                <w:color w:val="000000"/>
                <w:sz w:val="24"/>
                <w:szCs w:val="24"/>
              </w:rPr>
              <w:t>Grant</w:t>
            </w:r>
          </w:p>
        </w:tc>
        <w:tc>
          <w:tcPr>
            <w:tcW w:w="3608" w:type="dxa"/>
            <w:tcBorders>
              <w:top w:val="single" w:sz="4" w:space="0" w:color="auto"/>
              <w:left w:val="nil"/>
              <w:bottom w:val="single" w:sz="4" w:space="0" w:color="auto"/>
              <w:right w:val="single" w:sz="8" w:space="0" w:color="auto"/>
            </w:tcBorders>
            <w:shd w:val="clear" w:color="auto" w:fill="auto"/>
            <w:noWrap/>
            <w:vAlign w:val="bottom"/>
            <w:hideMark/>
          </w:tcPr>
          <w:p w14:paraId="69C8AD79" w14:textId="703C2D92" w:rsidR="00FE311A" w:rsidRPr="00FE311A" w:rsidRDefault="005C46D1" w:rsidP="00EE0F34">
            <w:pPr>
              <w:jc w:val="right"/>
              <w:rPr>
                <w:rFonts w:ascii="Arial" w:hAnsi="Arial" w:cs="Arial"/>
                <w:b/>
                <w:bCs/>
                <w:color w:val="000000"/>
                <w:sz w:val="24"/>
                <w:szCs w:val="24"/>
              </w:rPr>
            </w:pPr>
            <w:r w:rsidRPr="00FE311A">
              <w:rPr>
                <w:rFonts w:ascii="Arial" w:hAnsi="Arial" w:cs="Arial"/>
                <w:b/>
                <w:bCs/>
                <w:color w:val="000000"/>
                <w:sz w:val="24"/>
                <w:szCs w:val="24"/>
              </w:rPr>
              <w:t>Allocation</w:t>
            </w:r>
          </w:p>
        </w:tc>
      </w:tr>
      <w:tr w:rsidR="009060B3" w14:paraId="77318C81" w14:textId="77777777" w:rsidTr="00EC6F76">
        <w:trPr>
          <w:trHeight w:val="170"/>
        </w:trPr>
        <w:tc>
          <w:tcPr>
            <w:tcW w:w="5454" w:type="dxa"/>
            <w:tcBorders>
              <w:top w:val="nil"/>
              <w:left w:val="single" w:sz="8" w:space="0" w:color="auto"/>
              <w:bottom w:val="nil"/>
              <w:right w:val="nil"/>
            </w:tcBorders>
            <w:shd w:val="clear" w:color="auto" w:fill="auto"/>
            <w:vAlign w:val="bottom"/>
            <w:hideMark/>
          </w:tcPr>
          <w:p w14:paraId="5875E217" w14:textId="3AA155CB"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 xml:space="preserve">COVID Catch Up </w:t>
            </w:r>
            <w:r w:rsidR="004D0B83">
              <w:rPr>
                <w:rFonts w:ascii="Arial" w:hAnsi="Arial" w:cs="Arial"/>
                <w:color w:val="000000"/>
                <w:sz w:val="24"/>
                <w:szCs w:val="24"/>
              </w:rPr>
              <w:t>Premium</w:t>
            </w:r>
          </w:p>
        </w:tc>
        <w:tc>
          <w:tcPr>
            <w:tcW w:w="3608" w:type="dxa"/>
            <w:tcBorders>
              <w:top w:val="nil"/>
              <w:left w:val="nil"/>
              <w:bottom w:val="nil"/>
              <w:right w:val="single" w:sz="8" w:space="0" w:color="auto"/>
            </w:tcBorders>
            <w:shd w:val="clear" w:color="auto" w:fill="auto"/>
            <w:noWrap/>
            <w:vAlign w:val="center"/>
            <w:hideMark/>
          </w:tcPr>
          <w:p w14:paraId="3D6F703C" w14:textId="15D14786" w:rsidR="00FE311A" w:rsidRPr="00FE311A" w:rsidRDefault="005C46D1" w:rsidP="00FE311A">
            <w:pPr>
              <w:jc w:val="right"/>
              <w:rPr>
                <w:rFonts w:ascii="Arial" w:hAnsi="Arial" w:cs="Arial"/>
                <w:color w:val="000000"/>
                <w:sz w:val="24"/>
                <w:szCs w:val="24"/>
              </w:rPr>
            </w:pPr>
            <w:r w:rsidRPr="00FE311A">
              <w:rPr>
                <w:rFonts w:ascii="Arial" w:hAnsi="Arial" w:cs="Arial"/>
                <w:color w:val="000000"/>
                <w:sz w:val="24"/>
                <w:szCs w:val="24"/>
              </w:rPr>
              <w:t xml:space="preserve"> £4,760,820 </w:t>
            </w:r>
          </w:p>
        </w:tc>
      </w:tr>
      <w:tr w:rsidR="009060B3" w14:paraId="21D876D6" w14:textId="77777777" w:rsidTr="00EC6F76">
        <w:trPr>
          <w:trHeight w:val="170"/>
        </w:trPr>
        <w:tc>
          <w:tcPr>
            <w:tcW w:w="5454" w:type="dxa"/>
            <w:tcBorders>
              <w:top w:val="nil"/>
              <w:left w:val="single" w:sz="8" w:space="0" w:color="auto"/>
              <w:bottom w:val="nil"/>
              <w:right w:val="nil"/>
            </w:tcBorders>
            <w:shd w:val="clear" w:color="auto" w:fill="auto"/>
            <w:vAlign w:val="bottom"/>
            <w:hideMark/>
          </w:tcPr>
          <w:p w14:paraId="42E8217B"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The National Tutoring Programme</w:t>
            </w:r>
          </w:p>
        </w:tc>
        <w:tc>
          <w:tcPr>
            <w:tcW w:w="3608" w:type="dxa"/>
            <w:tcBorders>
              <w:top w:val="nil"/>
              <w:left w:val="nil"/>
              <w:bottom w:val="nil"/>
              <w:right w:val="single" w:sz="8" w:space="0" w:color="auto"/>
            </w:tcBorders>
            <w:shd w:val="clear" w:color="auto" w:fill="auto"/>
            <w:noWrap/>
            <w:vAlign w:val="center"/>
            <w:hideMark/>
          </w:tcPr>
          <w:p w14:paraId="5E5945D2" w14:textId="6223AAE7" w:rsidR="00FE311A" w:rsidRPr="00FE311A" w:rsidRDefault="005C46D1" w:rsidP="00FE311A">
            <w:pPr>
              <w:jc w:val="right"/>
              <w:rPr>
                <w:rFonts w:ascii="Arial" w:hAnsi="Arial" w:cs="Arial"/>
                <w:color w:val="000000"/>
                <w:sz w:val="24"/>
                <w:szCs w:val="24"/>
              </w:rPr>
            </w:pPr>
            <w:r w:rsidRPr="00FE311A">
              <w:rPr>
                <w:rFonts w:ascii="Arial" w:hAnsi="Arial" w:cs="Arial"/>
                <w:color w:val="000000"/>
                <w:sz w:val="24"/>
                <w:szCs w:val="24"/>
              </w:rPr>
              <w:t xml:space="preserve"> £94,115 </w:t>
            </w:r>
          </w:p>
        </w:tc>
      </w:tr>
      <w:tr w:rsidR="009060B3" w14:paraId="30725893" w14:textId="77777777" w:rsidTr="00EC6F76">
        <w:trPr>
          <w:trHeight w:val="170"/>
        </w:trPr>
        <w:tc>
          <w:tcPr>
            <w:tcW w:w="5454" w:type="dxa"/>
            <w:tcBorders>
              <w:top w:val="nil"/>
              <w:left w:val="single" w:sz="8" w:space="0" w:color="auto"/>
              <w:bottom w:val="nil"/>
              <w:right w:val="nil"/>
            </w:tcBorders>
            <w:shd w:val="clear" w:color="auto" w:fill="auto"/>
            <w:vAlign w:val="bottom"/>
            <w:hideMark/>
          </w:tcPr>
          <w:p w14:paraId="0853B8A7"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COVID 19 Summer School Grant</w:t>
            </w:r>
          </w:p>
        </w:tc>
        <w:tc>
          <w:tcPr>
            <w:tcW w:w="3608" w:type="dxa"/>
            <w:tcBorders>
              <w:top w:val="nil"/>
              <w:left w:val="nil"/>
              <w:bottom w:val="nil"/>
              <w:right w:val="single" w:sz="8" w:space="0" w:color="auto"/>
            </w:tcBorders>
            <w:shd w:val="clear" w:color="auto" w:fill="auto"/>
            <w:noWrap/>
            <w:vAlign w:val="center"/>
            <w:hideMark/>
          </w:tcPr>
          <w:p w14:paraId="0EDF8808" w14:textId="084EF7D0" w:rsidR="00FE311A" w:rsidRPr="00FE311A" w:rsidRDefault="005C46D1" w:rsidP="00FE311A">
            <w:pPr>
              <w:jc w:val="right"/>
              <w:rPr>
                <w:rFonts w:ascii="Arial" w:hAnsi="Arial" w:cs="Arial"/>
                <w:color w:val="000000"/>
                <w:sz w:val="24"/>
                <w:szCs w:val="24"/>
              </w:rPr>
            </w:pPr>
            <w:r w:rsidRPr="00FE311A">
              <w:rPr>
                <w:rFonts w:ascii="Arial" w:hAnsi="Arial" w:cs="Arial"/>
                <w:color w:val="000000"/>
                <w:sz w:val="24"/>
                <w:szCs w:val="24"/>
              </w:rPr>
              <w:t xml:space="preserve"> £1,004,589 </w:t>
            </w:r>
          </w:p>
        </w:tc>
      </w:tr>
      <w:tr w:rsidR="009060B3" w14:paraId="08F5EF18" w14:textId="77777777" w:rsidTr="00EC6F76">
        <w:trPr>
          <w:trHeight w:val="170"/>
        </w:trPr>
        <w:tc>
          <w:tcPr>
            <w:tcW w:w="5454" w:type="dxa"/>
            <w:tcBorders>
              <w:top w:val="nil"/>
              <w:left w:val="single" w:sz="8" w:space="0" w:color="auto"/>
              <w:bottom w:val="nil"/>
              <w:right w:val="nil"/>
            </w:tcBorders>
            <w:shd w:val="clear" w:color="auto" w:fill="auto"/>
            <w:vAlign w:val="bottom"/>
            <w:hideMark/>
          </w:tcPr>
          <w:p w14:paraId="2DBCC5B0"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COVID Recovery Premium</w:t>
            </w:r>
          </w:p>
        </w:tc>
        <w:tc>
          <w:tcPr>
            <w:tcW w:w="3608" w:type="dxa"/>
            <w:tcBorders>
              <w:top w:val="nil"/>
              <w:left w:val="nil"/>
              <w:bottom w:val="nil"/>
              <w:right w:val="single" w:sz="8" w:space="0" w:color="auto"/>
            </w:tcBorders>
            <w:shd w:val="clear" w:color="auto" w:fill="auto"/>
            <w:noWrap/>
            <w:vAlign w:val="center"/>
            <w:hideMark/>
          </w:tcPr>
          <w:p w14:paraId="3DF8B2F3" w14:textId="2869AFFE" w:rsidR="00FE311A" w:rsidRPr="00FE311A" w:rsidRDefault="005C46D1" w:rsidP="00FE311A">
            <w:pPr>
              <w:jc w:val="right"/>
              <w:rPr>
                <w:rFonts w:ascii="Arial" w:hAnsi="Arial" w:cs="Arial"/>
                <w:color w:val="000000"/>
                <w:sz w:val="24"/>
                <w:szCs w:val="24"/>
              </w:rPr>
            </w:pPr>
            <w:r w:rsidRPr="00FE311A">
              <w:rPr>
                <w:rFonts w:ascii="Arial" w:hAnsi="Arial" w:cs="Arial"/>
                <w:color w:val="000000"/>
                <w:sz w:val="24"/>
                <w:szCs w:val="24"/>
              </w:rPr>
              <w:t xml:space="preserve"> £1,236,964 </w:t>
            </w:r>
          </w:p>
        </w:tc>
      </w:tr>
      <w:tr w:rsidR="009060B3" w14:paraId="7A9C64D2" w14:textId="77777777" w:rsidTr="00EC6F76">
        <w:trPr>
          <w:trHeight w:val="170"/>
        </w:trPr>
        <w:tc>
          <w:tcPr>
            <w:tcW w:w="5454" w:type="dxa"/>
            <w:tcBorders>
              <w:top w:val="nil"/>
              <w:left w:val="single" w:sz="8" w:space="0" w:color="auto"/>
              <w:bottom w:val="nil"/>
              <w:right w:val="nil"/>
            </w:tcBorders>
            <w:shd w:val="clear" w:color="auto" w:fill="auto"/>
            <w:vAlign w:val="bottom"/>
            <w:hideMark/>
          </w:tcPr>
          <w:p w14:paraId="5DE224E3"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School Led Tutoring Grant</w:t>
            </w:r>
          </w:p>
        </w:tc>
        <w:tc>
          <w:tcPr>
            <w:tcW w:w="3608" w:type="dxa"/>
            <w:tcBorders>
              <w:top w:val="nil"/>
              <w:left w:val="nil"/>
              <w:bottom w:val="nil"/>
              <w:right w:val="single" w:sz="8" w:space="0" w:color="auto"/>
            </w:tcBorders>
            <w:shd w:val="clear" w:color="auto" w:fill="auto"/>
            <w:noWrap/>
            <w:vAlign w:val="center"/>
            <w:hideMark/>
          </w:tcPr>
          <w:p w14:paraId="47AE0902" w14:textId="2528134A" w:rsidR="00FE311A" w:rsidRPr="00FE311A" w:rsidRDefault="005C46D1" w:rsidP="00FE311A">
            <w:pPr>
              <w:jc w:val="right"/>
              <w:rPr>
                <w:rFonts w:ascii="Arial" w:hAnsi="Arial" w:cs="Arial"/>
                <w:color w:val="000000"/>
                <w:sz w:val="24"/>
                <w:szCs w:val="24"/>
              </w:rPr>
            </w:pPr>
            <w:r w:rsidRPr="00FE311A">
              <w:rPr>
                <w:rFonts w:ascii="Arial" w:hAnsi="Arial" w:cs="Arial"/>
                <w:color w:val="000000"/>
                <w:sz w:val="24"/>
                <w:szCs w:val="24"/>
              </w:rPr>
              <w:t xml:space="preserve"> £1,144,812 </w:t>
            </w:r>
          </w:p>
        </w:tc>
      </w:tr>
      <w:tr w:rsidR="009060B3" w14:paraId="3AF36B2F" w14:textId="77777777" w:rsidTr="00EC6F76">
        <w:trPr>
          <w:trHeight w:val="170"/>
        </w:trPr>
        <w:tc>
          <w:tcPr>
            <w:tcW w:w="5454" w:type="dxa"/>
            <w:tcBorders>
              <w:top w:val="single" w:sz="4" w:space="0" w:color="auto"/>
              <w:left w:val="single" w:sz="8" w:space="0" w:color="auto"/>
              <w:bottom w:val="single" w:sz="4" w:space="0" w:color="auto"/>
              <w:right w:val="nil"/>
            </w:tcBorders>
            <w:shd w:val="clear" w:color="auto" w:fill="auto"/>
            <w:vAlign w:val="bottom"/>
            <w:hideMark/>
          </w:tcPr>
          <w:p w14:paraId="5CD4B6FC" w14:textId="77777777" w:rsidR="00FE311A" w:rsidRPr="00FE311A" w:rsidRDefault="005C46D1" w:rsidP="00FE311A">
            <w:pPr>
              <w:rPr>
                <w:rFonts w:ascii="Arial" w:hAnsi="Arial" w:cs="Arial"/>
                <w:b/>
                <w:bCs/>
                <w:color w:val="000000"/>
                <w:sz w:val="24"/>
                <w:szCs w:val="24"/>
              </w:rPr>
            </w:pPr>
            <w:r w:rsidRPr="00FE311A">
              <w:rPr>
                <w:rFonts w:ascii="Arial" w:hAnsi="Arial" w:cs="Arial"/>
                <w:b/>
                <w:bCs/>
                <w:color w:val="000000"/>
                <w:sz w:val="24"/>
                <w:szCs w:val="24"/>
              </w:rPr>
              <w:t>Total</w:t>
            </w:r>
          </w:p>
        </w:tc>
        <w:tc>
          <w:tcPr>
            <w:tcW w:w="3608" w:type="dxa"/>
            <w:tcBorders>
              <w:top w:val="single" w:sz="4" w:space="0" w:color="auto"/>
              <w:left w:val="nil"/>
              <w:bottom w:val="single" w:sz="4" w:space="0" w:color="auto"/>
              <w:right w:val="single" w:sz="8" w:space="0" w:color="auto"/>
            </w:tcBorders>
            <w:shd w:val="clear" w:color="auto" w:fill="auto"/>
            <w:noWrap/>
            <w:vAlign w:val="center"/>
            <w:hideMark/>
          </w:tcPr>
          <w:p w14:paraId="677CD48F" w14:textId="7F28BAFD" w:rsidR="00FE311A" w:rsidRPr="00FE311A" w:rsidRDefault="005C46D1" w:rsidP="00FE311A">
            <w:pPr>
              <w:jc w:val="right"/>
              <w:rPr>
                <w:rFonts w:ascii="Arial" w:hAnsi="Arial" w:cs="Arial"/>
                <w:b/>
                <w:bCs/>
                <w:color w:val="000000"/>
                <w:sz w:val="24"/>
                <w:szCs w:val="24"/>
              </w:rPr>
            </w:pPr>
            <w:r w:rsidRPr="00FE311A">
              <w:rPr>
                <w:rFonts w:ascii="Arial" w:hAnsi="Arial" w:cs="Arial"/>
                <w:b/>
                <w:bCs/>
                <w:color w:val="000000"/>
                <w:sz w:val="24"/>
                <w:szCs w:val="24"/>
              </w:rPr>
              <w:t xml:space="preserve"> £8,241,299 </w:t>
            </w:r>
          </w:p>
        </w:tc>
      </w:tr>
      <w:tr w:rsidR="009060B3" w14:paraId="6588CB81" w14:textId="77777777" w:rsidTr="00EC6F76">
        <w:trPr>
          <w:trHeight w:val="170"/>
        </w:trPr>
        <w:tc>
          <w:tcPr>
            <w:tcW w:w="5454" w:type="dxa"/>
            <w:tcBorders>
              <w:top w:val="nil"/>
              <w:left w:val="single" w:sz="8" w:space="0" w:color="auto"/>
              <w:bottom w:val="nil"/>
              <w:right w:val="nil"/>
            </w:tcBorders>
            <w:shd w:val="clear" w:color="auto" w:fill="auto"/>
            <w:noWrap/>
            <w:vAlign w:val="bottom"/>
            <w:hideMark/>
          </w:tcPr>
          <w:p w14:paraId="2763BFDE"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 </w:t>
            </w:r>
          </w:p>
        </w:tc>
        <w:tc>
          <w:tcPr>
            <w:tcW w:w="3608" w:type="dxa"/>
            <w:tcBorders>
              <w:top w:val="nil"/>
              <w:left w:val="nil"/>
              <w:bottom w:val="nil"/>
              <w:right w:val="single" w:sz="8" w:space="0" w:color="auto"/>
            </w:tcBorders>
            <w:shd w:val="clear" w:color="auto" w:fill="auto"/>
            <w:noWrap/>
            <w:vAlign w:val="bottom"/>
            <w:hideMark/>
          </w:tcPr>
          <w:p w14:paraId="38C480AA" w14:textId="77777777" w:rsidR="00FE311A" w:rsidRPr="00FE311A" w:rsidRDefault="005C46D1" w:rsidP="00FE311A">
            <w:pPr>
              <w:rPr>
                <w:rFonts w:ascii="Arial" w:hAnsi="Arial" w:cs="Arial"/>
                <w:color w:val="000000"/>
                <w:sz w:val="24"/>
                <w:szCs w:val="24"/>
              </w:rPr>
            </w:pPr>
            <w:r w:rsidRPr="00FE311A">
              <w:rPr>
                <w:rFonts w:ascii="Arial" w:hAnsi="Arial" w:cs="Arial"/>
                <w:color w:val="000000"/>
                <w:sz w:val="24"/>
                <w:szCs w:val="24"/>
              </w:rPr>
              <w:t> </w:t>
            </w:r>
          </w:p>
        </w:tc>
      </w:tr>
      <w:tr w:rsidR="009060B3" w14:paraId="66120FB0" w14:textId="77777777" w:rsidTr="00EC6F76">
        <w:trPr>
          <w:trHeight w:val="170"/>
        </w:trPr>
        <w:tc>
          <w:tcPr>
            <w:tcW w:w="5454" w:type="dxa"/>
            <w:tcBorders>
              <w:top w:val="single" w:sz="4" w:space="0" w:color="auto"/>
              <w:left w:val="single" w:sz="8" w:space="0" w:color="auto"/>
              <w:bottom w:val="single" w:sz="8" w:space="0" w:color="auto"/>
              <w:right w:val="nil"/>
            </w:tcBorders>
            <w:shd w:val="clear" w:color="auto" w:fill="auto"/>
            <w:noWrap/>
            <w:vAlign w:val="center"/>
            <w:hideMark/>
          </w:tcPr>
          <w:p w14:paraId="4BF3F438" w14:textId="77777777" w:rsidR="00FE311A" w:rsidRPr="00FE311A" w:rsidRDefault="005C46D1" w:rsidP="00FE311A">
            <w:pPr>
              <w:rPr>
                <w:rFonts w:ascii="Arial" w:hAnsi="Arial" w:cs="Arial"/>
                <w:b/>
                <w:bCs/>
                <w:color w:val="000000"/>
                <w:sz w:val="24"/>
                <w:szCs w:val="24"/>
              </w:rPr>
            </w:pPr>
            <w:r w:rsidRPr="00FE311A">
              <w:rPr>
                <w:rFonts w:ascii="Arial" w:hAnsi="Arial" w:cs="Arial"/>
                <w:b/>
                <w:bCs/>
                <w:color w:val="000000"/>
                <w:sz w:val="24"/>
                <w:szCs w:val="24"/>
              </w:rPr>
              <w:t xml:space="preserve"> Total COVID Catch Up Funding to date </w:t>
            </w:r>
          </w:p>
        </w:tc>
        <w:tc>
          <w:tcPr>
            <w:tcW w:w="3608" w:type="dxa"/>
            <w:tcBorders>
              <w:top w:val="single" w:sz="4" w:space="0" w:color="auto"/>
              <w:left w:val="nil"/>
              <w:bottom w:val="single" w:sz="8" w:space="0" w:color="auto"/>
              <w:right w:val="single" w:sz="8" w:space="0" w:color="auto"/>
            </w:tcBorders>
            <w:shd w:val="clear" w:color="auto" w:fill="auto"/>
            <w:noWrap/>
            <w:vAlign w:val="center"/>
            <w:hideMark/>
          </w:tcPr>
          <w:p w14:paraId="68ECF8CF" w14:textId="11EFA8B3" w:rsidR="00FE311A" w:rsidRPr="00FE311A" w:rsidRDefault="005C46D1" w:rsidP="00FE311A">
            <w:pPr>
              <w:jc w:val="right"/>
              <w:rPr>
                <w:rFonts w:ascii="Arial" w:hAnsi="Arial" w:cs="Arial"/>
                <w:b/>
                <w:bCs/>
                <w:color w:val="000000"/>
                <w:sz w:val="24"/>
                <w:szCs w:val="24"/>
              </w:rPr>
            </w:pPr>
            <w:r w:rsidRPr="00FE311A">
              <w:rPr>
                <w:rFonts w:ascii="Arial" w:hAnsi="Arial" w:cs="Arial"/>
                <w:b/>
                <w:bCs/>
                <w:color w:val="000000"/>
                <w:sz w:val="24"/>
                <w:szCs w:val="24"/>
              </w:rPr>
              <w:t xml:space="preserve"> £14,973,771 </w:t>
            </w:r>
          </w:p>
        </w:tc>
      </w:tr>
    </w:tbl>
    <w:p w14:paraId="7817836A" w14:textId="1395401A" w:rsidR="00FE311A" w:rsidRDefault="00FE311A" w:rsidP="00066C58">
      <w:pPr>
        <w:tabs>
          <w:tab w:val="num" w:pos="360"/>
          <w:tab w:val="num" w:pos="720"/>
          <w:tab w:val="num" w:pos="5180"/>
        </w:tabs>
        <w:ind w:left="360" w:hanging="360"/>
        <w:jc w:val="both"/>
      </w:pPr>
    </w:p>
    <w:p w14:paraId="73B6BAB5" w14:textId="12079726" w:rsidR="009F66BD" w:rsidRPr="009F66BD" w:rsidRDefault="005C46D1" w:rsidP="009F66BD">
      <w:pPr>
        <w:tabs>
          <w:tab w:val="left" w:pos="5572"/>
        </w:tabs>
        <w:jc w:val="both"/>
        <w:rPr>
          <w:rFonts w:ascii="Arial" w:hAnsi="Arial" w:cs="Arial"/>
          <w:sz w:val="24"/>
          <w:szCs w:val="24"/>
        </w:rPr>
      </w:pPr>
      <w:r w:rsidRPr="009F66BD">
        <w:rPr>
          <w:rFonts w:ascii="Arial" w:hAnsi="Arial" w:cs="Arial"/>
          <w:sz w:val="24"/>
          <w:szCs w:val="24"/>
        </w:rPr>
        <w:t xml:space="preserve">It should be noted that the </w:t>
      </w:r>
      <w:r w:rsidR="0032753F">
        <w:rPr>
          <w:rFonts w:ascii="Arial" w:hAnsi="Arial" w:cs="Arial"/>
          <w:sz w:val="24"/>
          <w:szCs w:val="24"/>
        </w:rPr>
        <w:t>g</w:t>
      </w:r>
      <w:r w:rsidRPr="009F66BD">
        <w:rPr>
          <w:rFonts w:ascii="Arial" w:hAnsi="Arial" w:cs="Arial"/>
          <w:sz w:val="24"/>
          <w:szCs w:val="24"/>
        </w:rPr>
        <w:t xml:space="preserve">overnment </w:t>
      </w:r>
      <w:r>
        <w:rPr>
          <w:rFonts w:ascii="Arial" w:hAnsi="Arial" w:cs="Arial"/>
          <w:sz w:val="24"/>
          <w:szCs w:val="24"/>
        </w:rPr>
        <w:t>has also made available other COVID related grants to schools, but the other funding allocations relate to additional operational costs</w:t>
      </w:r>
      <w:r w:rsidR="00EC6F76">
        <w:rPr>
          <w:rFonts w:ascii="Arial" w:hAnsi="Arial" w:cs="Arial"/>
          <w:sz w:val="24"/>
          <w:szCs w:val="24"/>
        </w:rPr>
        <w:t>,</w:t>
      </w:r>
      <w:r>
        <w:rPr>
          <w:rFonts w:ascii="Arial" w:hAnsi="Arial" w:cs="Arial"/>
          <w:sz w:val="24"/>
          <w:szCs w:val="24"/>
        </w:rPr>
        <w:t xml:space="preserve"> rather than educational recovery, so are not included here.</w:t>
      </w:r>
    </w:p>
    <w:p w14:paraId="77FFB424" w14:textId="7B436D66" w:rsidR="009F66BD" w:rsidRDefault="009F66BD" w:rsidP="009F66BD">
      <w:pPr>
        <w:tabs>
          <w:tab w:val="left" w:pos="5572"/>
        </w:tabs>
        <w:jc w:val="both"/>
        <w:rPr>
          <w:rFonts w:ascii="Arial" w:hAnsi="Arial" w:cs="Arial"/>
          <w:sz w:val="24"/>
          <w:szCs w:val="24"/>
        </w:rPr>
      </w:pPr>
    </w:p>
    <w:p w14:paraId="77F69AB1" w14:textId="483E3D6F" w:rsidR="009F66BD" w:rsidRDefault="005C46D1" w:rsidP="005E71EA">
      <w:pPr>
        <w:tabs>
          <w:tab w:val="left" w:pos="5572"/>
        </w:tabs>
        <w:jc w:val="both"/>
        <w:rPr>
          <w:rFonts w:ascii="Arial" w:hAnsi="Arial" w:cs="Arial"/>
          <w:sz w:val="24"/>
          <w:szCs w:val="24"/>
        </w:rPr>
      </w:pPr>
      <w:r w:rsidRPr="005E71EA">
        <w:rPr>
          <w:rFonts w:ascii="Arial" w:hAnsi="Arial" w:cs="Arial"/>
          <w:sz w:val="24"/>
          <w:szCs w:val="24"/>
        </w:rPr>
        <w:t xml:space="preserve">As part of the assessment </w:t>
      </w:r>
      <w:r>
        <w:rPr>
          <w:rFonts w:ascii="Arial" w:hAnsi="Arial" w:cs="Arial"/>
          <w:sz w:val="24"/>
          <w:szCs w:val="24"/>
        </w:rPr>
        <w:t xml:space="preserve">for the </w:t>
      </w:r>
      <w:r w:rsidR="00630804">
        <w:rPr>
          <w:rFonts w:ascii="Arial" w:hAnsi="Arial" w:cs="Arial"/>
          <w:sz w:val="24"/>
          <w:szCs w:val="24"/>
        </w:rPr>
        <w:t>catch-up</w:t>
      </w:r>
      <w:r>
        <w:rPr>
          <w:rFonts w:ascii="Arial" w:hAnsi="Arial" w:cs="Arial"/>
          <w:sz w:val="24"/>
          <w:szCs w:val="24"/>
        </w:rPr>
        <w:t xml:space="preserve"> funding, colleagues </w:t>
      </w:r>
      <w:r w:rsidR="00894589">
        <w:rPr>
          <w:rFonts w:ascii="Arial" w:hAnsi="Arial" w:cs="Arial"/>
          <w:sz w:val="24"/>
          <w:szCs w:val="24"/>
        </w:rPr>
        <w:t>from</w:t>
      </w:r>
      <w:r>
        <w:rPr>
          <w:rFonts w:ascii="Arial" w:hAnsi="Arial" w:cs="Arial"/>
          <w:sz w:val="24"/>
          <w:szCs w:val="24"/>
        </w:rPr>
        <w:t xml:space="preserve"> </w:t>
      </w:r>
      <w:r w:rsidR="00630804">
        <w:rPr>
          <w:rFonts w:ascii="Arial" w:hAnsi="Arial" w:cs="Arial"/>
          <w:sz w:val="24"/>
          <w:szCs w:val="24"/>
        </w:rPr>
        <w:t xml:space="preserve">the </w:t>
      </w:r>
      <w:r w:rsidR="0032753F">
        <w:rPr>
          <w:rFonts w:ascii="Arial" w:hAnsi="Arial" w:cs="Arial"/>
          <w:sz w:val="24"/>
          <w:szCs w:val="24"/>
        </w:rPr>
        <w:br/>
      </w:r>
      <w:r w:rsidR="00630804" w:rsidRPr="005E71EA">
        <w:rPr>
          <w:rFonts w:ascii="Arial" w:hAnsi="Arial" w:cs="Arial"/>
          <w:sz w:val="24"/>
          <w:szCs w:val="24"/>
        </w:rPr>
        <w:t>Schools</w:t>
      </w:r>
      <w:r>
        <w:rPr>
          <w:rFonts w:ascii="Arial" w:hAnsi="Arial" w:cs="Arial"/>
          <w:sz w:val="24"/>
          <w:szCs w:val="24"/>
        </w:rPr>
        <w:t xml:space="preserve"> Forum were asked for feedback about the </w:t>
      </w:r>
      <w:r w:rsidR="00894589">
        <w:rPr>
          <w:rFonts w:ascii="Arial" w:hAnsi="Arial" w:cs="Arial"/>
          <w:sz w:val="24"/>
          <w:szCs w:val="24"/>
        </w:rPr>
        <w:t>access to these COVID related grants and their usage</w:t>
      </w:r>
      <w:r>
        <w:rPr>
          <w:rFonts w:ascii="Arial" w:hAnsi="Arial" w:cs="Arial"/>
          <w:sz w:val="24"/>
          <w:szCs w:val="24"/>
        </w:rPr>
        <w:t xml:space="preserve"> </w:t>
      </w:r>
      <w:r w:rsidR="00894589">
        <w:rPr>
          <w:rFonts w:ascii="Arial" w:hAnsi="Arial" w:cs="Arial"/>
          <w:sz w:val="24"/>
          <w:szCs w:val="24"/>
        </w:rPr>
        <w:t>from a financial perspective</w:t>
      </w:r>
      <w:r>
        <w:rPr>
          <w:rFonts w:ascii="Arial" w:hAnsi="Arial" w:cs="Arial"/>
          <w:sz w:val="24"/>
          <w:szCs w:val="24"/>
        </w:rPr>
        <w:t>.</w:t>
      </w:r>
    </w:p>
    <w:p w14:paraId="088AD0D1" w14:textId="77777777" w:rsidR="005E71EA" w:rsidRDefault="005E71EA" w:rsidP="005E71EA">
      <w:pPr>
        <w:tabs>
          <w:tab w:val="left" w:pos="5572"/>
        </w:tabs>
        <w:jc w:val="both"/>
        <w:rPr>
          <w:rFonts w:ascii="Arial" w:hAnsi="Arial" w:cs="Arial"/>
          <w:sz w:val="24"/>
          <w:szCs w:val="24"/>
        </w:rPr>
      </w:pPr>
    </w:p>
    <w:p w14:paraId="5079A7D5" w14:textId="036E7590" w:rsidR="005E71EA" w:rsidRPr="005E71EA" w:rsidRDefault="005C46D1" w:rsidP="005E71EA">
      <w:pPr>
        <w:tabs>
          <w:tab w:val="left" w:pos="5572"/>
        </w:tabs>
        <w:jc w:val="both"/>
        <w:rPr>
          <w:rFonts w:ascii="Arial" w:hAnsi="Arial" w:cs="Arial"/>
          <w:sz w:val="24"/>
          <w:szCs w:val="24"/>
        </w:rPr>
      </w:pPr>
      <w:r w:rsidRPr="005E71EA">
        <w:rPr>
          <w:rFonts w:ascii="Arial" w:hAnsi="Arial" w:cs="Arial"/>
          <w:sz w:val="24"/>
          <w:szCs w:val="24"/>
        </w:rPr>
        <w:lastRenderedPageBreak/>
        <w:t xml:space="preserve">Overall, </w:t>
      </w:r>
      <w:r>
        <w:rPr>
          <w:rFonts w:ascii="Arial" w:hAnsi="Arial" w:cs="Arial"/>
          <w:sz w:val="24"/>
          <w:szCs w:val="24"/>
        </w:rPr>
        <w:t>S</w:t>
      </w:r>
      <w:r w:rsidRPr="005E71EA">
        <w:rPr>
          <w:rFonts w:ascii="Arial" w:hAnsi="Arial" w:cs="Arial"/>
          <w:sz w:val="24"/>
          <w:szCs w:val="24"/>
        </w:rPr>
        <w:t xml:space="preserve">chools Forum members welcomed the additional funding from </w:t>
      </w:r>
      <w:r w:rsidR="00D926BD">
        <w:rPr>
          <w:rFonts w:ascii="Arial" w:hAnsi="Arial" w:cs="Arial"/>
          <w:sz w:val="24"/>
          <w:szCs w:val="24"/>
        </w:rPr>
        <w:t xml:space="preserve">the </w:t>
      </w:r>
      <w:r w:rsidR="0032753F">
        <w:rPr>
          <w:rFonts w:ascii="Arial" w:hAnsi="Arial" w:cs="Arial"/>
          <w:sz w:val="24"/>
          <w:szCs w:val="24"/>
        </w:rPr>
        <w:t>g</w:t>
      </w:r>
      <w:r w:rsidRPr="005E71EA">
        <w:rPr>
          <w:rFonts w:ascii="Arial" w:hAnsi="Arial" w:cs="Arial"/>
          <w:sz w:val="24"/>
          <w:szCs w:val="24"/>
        </w:rPr>
        <w:t xml:space="preserve">overnment to assist in the educational recovery </w:t>
      </w:r>
      <w:r w:rsidR="00D926BD">
        <w:rPr>
          <w:rFonts w:ascii="Arial" w:hAnsi="Arial" w:cs="Arial"/>
          <w:sz w:val="24"/>
          <w:szCs w:val="24"/>
        </w:rPr>
        <w:t xml:space="preserve">from the pandemic impacts </w:t>
      </w:r>
      <w:r w:rsidRPr="005E71EA">
        <w:rPr>
          <w:rFonts w:ascii="Arial" w:hAnsi="Arial" w:cs="Arial"/>
          <w:sz w:val="24"/>
          <w:szCs w:val="24"/>
        </w:rPr>
        <w:t>but expressed a view that there was too much 'jumping through hoops' in accessing some of the funding.</w:t>
      </w:r>
    </w:p>
    <w:p w14:paraId="1DB1E385" w14:textId="479E54FD" w:rsidR="005E71EA" w:rsidRDefault="005E71EA" w:rsidP="005E71EA">
      <w:pPr>
        <w:tabs>
          <w:tab w:val="left" w:pos="5572"/>
        </w:tabs>
        <w:jc w:val="both"/>
        <w:rPr>
          <w:rFonts w:ascii="Arial" w:hAnsi="Arial" w:cs="Arial"/>
          <w:sz w:val="24"/>
          <w:szCs w:val="24"/>
        </w:rPr>
      </w:pPr>
    </w:p>
    <w:p w14:paraId="131BAD7F" w14:textId="1823C976" w:rsidR="005E5614" w:rsidRPr="005E5614" w:rsidRDefault="005C46D1" w:rsidP="005E5614">
      <w:pPr>
        <w:tabs>
          <w:tab w:val="left" w:pos="5572"/>
        </w:tabs>
        <w:jc w:val="both"/>
        <w:rPr>
          <w:rFonts w:ascii="Arial" w:hAnsi="Arial" w:cs="Arial"/>
          <w:sz w:val="24"/>
          <w:szCs w:val="24"/>
        </w:rPr>
      </w:pPr>
      <w:r w:rsidRPr="005E5614">
        <w:rPr>
          <w:rFonts w:ascii="Arial" w:hAnsi="Arial" w:cs="Arial"/>
          <w:sz w:val="24"/>
          <w:szCs w:val="24"/>
        </w:rPr>
        <w:t xml:space="preserve">Of particular concern was the school-led tutoring grant. </w:t>
      </w:r>
      <w:r w:rsidR="00D926BD" w:rsidRPr="005E5614">
        <w:rPr>
          <w:rFonts w:ascii="Arial" w:hAnsi="Arial" w:cs="Arial"/>
          <w:sz w:val="24"/>
          <w:szCs w:val="24"/>
        </w:rPr>
        <w:t xml:space="preserve">The complexity of </w:t>
      </w:r>
      <w:r w:rsidRPr="005E5614">
        <w:rPr>
          <w:rFonts w:ascii="Arial" w:hAnsi="Arial" w:cs="Arial"/>
          <w:sz w:val="24"/>
          <w:szCs w:val="24"/>
        </w:rPr>
        <w:t>this grant</w:t>
      </w:r>
      <w:r w:rsidR="00D926BD" w:rsidRPr="005E5614">
        <w:rPr>
          <w:rFonts w:ascii="Arial" w:hAnsi="Arial" w:cs="Arial"/>
          <w:sz w:val="24"/>
          <w:szCs w:val="24"/>
        </w:rPr>
        <w:t xml:space="preserve"> was emphasised</w:t>
      </w:r>
      <w:r w:rsidR="0027280F">
        <w:rPr>
          <w:rFonts w:ascii="Arial" w:hAnsi="Arial" w:cs="Arial"/>
          <w:sz w:val="24"/>
          <w:szCs w:val="24"/>
        </w:rPr>
        <w:t>,</w:t>
      </w:r>
      <w:r w:rsidR="00D926BD" w:rsidRPr="005E5614">
        <w:rPr>
          <w:rFonts w:ascii="Arial" w:hAnsi="Arial" w:cs="Arial"/>
          <w:sz w:val="24"/>
          <w:szCs w:val="24"/>
        </w:rPr>
        <w:t xml:space="preserve"> with </w:t>
      </w:r>
      <w:r w:rsidR="0032753F">
        <w:rPr>
          <w:rFonts w:ascii="Arial" w:hAnsi="Arial" w:cs="Arial"/>
          <w:sz w:val="24"/>
          <w:szCs w:val="24"/>
        </w:rPr>
        <w:t>f</w:t>
      </w:r>
      <w:r w:rsidR="00D926BD" w:rsidRPr="005E5614">
        <w:rPr>
          <w:rFonts w:ascii="Arial" w:hAnsi="Arial" w:cs="Arial"/>
          <w:sz w:val="24"/>
          <w:szCs w:val="24"/>
        </w:rPr>
        <w:t>orum members indicating that the administration of the grant was onerous</w:t>
      </w:r>
      <w:r w:rsidRPr="005E5614">
        <w:rPr>
          <w:rFonts w:ascii="Arial" w:hAnsi="Arial" w:cs="Arial"/>
          <w:sz w:val="24"/>
          <w:szCs w:val="24"/>
        </w:rPr>
        <w:t xml:space="preserve"> and very bureaucratic.  </w:t>
      </w:r>
    </w:p>
    <w:p w14:paraId="2D2924FC" w14:textId="77777777" w:rsidR="005E5614" w:rsidRPr="005E5614" w:rsidRDefault="005E5614" w:rsidP="005E5614">
      <w:pPr>
        <w:tabs>
          <w:tab w:val="left" w:pos="5572"/>
        </w:tabs>
        <w:jc w:val="both"/>
        <w:rPr>
          <w:rFonts w:ascii="Arial" w:hAnsi="Arial" w:cs="Arial"/>
          <w:sz w:val="24"/>
          <w:szCs w:val="24"/>
        </w:rPr>
      </w:pPr>
    </w:p>
    <w:p w14:paraId="754DF641" w14:textId="2FF46938" w:rsidR="005E5614" w:rsidRPr="005E5614" w:rsidRDefault="005C46D1" w:rsidP="005E5614">
      <w:pPr>
        <w:tabs>
          <w:tab w:val="left" w:pos="5572"/>
        </w:tabs>
        <w:jc w:val="both"/>
        <w:rPr>
          <w:rFonts w:ascii="Arial" w:hAnsi="Arial" w:cs="Arial"/>
          <w:sz w:val="24"/>
          <w:szCs w:val="24"/>
        </w:rPr>
      </w:pPr>
      <w:r w:rsidRPr="005E5614">
        <w:rPr>
          <w:rFonts w:ascii="Arial" w:hAnsi="Arial" w:cs="Arial"/>
          <w:sz w:val="24"/>
          <w:szCs w:val="24"/>
        </w:rPr>
        <w:t>Concern was also expressed that the grant conditions were burdensome and the DfE have indicated that they will claw back unspent grant or grant funding not used in accordance with the conditions. Forum members indicated that many schools had no capacity to undertake the administration associated with grants, or release staff to undertake the pre-requisite training.</w:t>
      </w:r>
    </w:p>
    <w:p w14:paraId="116A55F3" w14:textId="77777777" w:rsidR="005E5614" w:rsidRPr="005E5614" w:rsidRDefault="005E5614" w:rsidP="005E5614">
      <w:pPr>
        <w:tabs>
          <w:tab w:val="left" w:pos="5572"/>
        </w:tabs>
        <w:jc w:val="both"/>
        <w:rPr>
          <w:rFonts w:ascii="Arial" w:hAnsi="Arial" w:cs="Arial"/>
          <w:sz w:val="24"/>
          <w:szCs w:val="24"/>
        </w:rPr>
      </w:pPr>
    </w:p>
    <w:p w14:paraId="537B446B" w14:textId="36604CC8" w:rsidR="00D926BD" w:rsidRPr="005E5614" w:rsidRDefault="005C46D1" w:rsidP="005E5614">
      <w:pPr>
        <w:tabs>
          <w:tab w:val="left" w:pos="5572"/>
        </w:tabs>
        <w:jc w:val="both"/>
        <w:rPr>
          <w:rFonts w:ascii="Arial" w:hAnsi="Arial" w:cs="Arial"/>
          <w:sz w:val="24"/>
          <w:szCs w:val="24"/>
        </w:rPr>
      </w:pPr>
      <w:r w:rsidRPr="005E5614">
        <w:rPr>
          <w:rFonts w:ascii="Arial" w:hAnsi="Arial" w:cs="Arial"/>
          <w:sz w:val="24"/>
          <w:szCs w:val="24"/>
        </w:rPr>
        <w:t xml:space="preserve">The </w:t>
      </w:r>
      <w:r w:rsidR="0032753F">
        <w:rPr>
          <w:rFonts w:ascii="Arial" w:hAnsi="Arial" w:cs="Arial"/>
          <w:sz w:val="24"/>
          <w:szCs w:val="24"/>
        </w:rPr>
        <w:t>f</w:t>
      </w:r>
      <w:r w:rsidRPr="005E5614">
        <w:rPr>
          <w:rFonts w:ascii="Arial" w:hAnsi="Arial" w:cs="Arial"/>
          <w:sz w:val="24"/>
          <w:szCs w:val="24"/>
        </w:rPr>
        <w:t xml:space="preserve">orum </w:t>
      </w:r>
      <w:r w:rsidR="0032753F" w:rsidRPr="005E5614">
        <w:rPr>
          <w:rFonts w:ascii="Arial" w:hAnsi="Arial" w:cs="Arial"/>
          <w:sz w:val="24"/>
          <w:szCs w:val="24"/>
        </w:rPr>
        <w:t>was</w:t>
      </w:r>
      <w:r w:rsidRPr="005E5614">
        <w:rPr>
          <w:rFonts w:ascii="Arial" w:hAnsi="Arial" w:cs="Arial"/>
          <w:sz w:val="24"/>
          <w:szCs w:val="24"/>
        </w:rPr>
        <w:t xml:space="preserve"> also worried that many schools maybe unaware of the conditions</w:t>
      </w:r>
      <w:r w:rsidR="00D9119B">
        <w:rPr>
          <w:rFonts w:ascii="Arial" w:hAnsi="Arial" w:cs="Arial"/>
          <w:sz w:val="24"/>
          <w:szCs w:val="24"/>
        </w:rPr>
        <w:t xml:space="preserve"> of </w:t>
      </w:r>
      <w:r w:rsidR="00630804">
        <w:rPr>
          <w:rFonts w:ascii="Arial" w:hAnsi="Arial" w:cs="Arial"/>
          <w:sz w:val="24"/>
          <w:szCs w:val="24"/>
        </w:rPr>
        <w:t xml:space="preserve">grant </w:t>
      </w:r>
      <w:r w:rsidR="00630804" w:rsidRPr="005E5614">
        <w:rPr>
          <w:rFonts w:ascii="Arial" w:hAnsi="Arial" w:cs="Arial"/>
          <w:sz w:val="24"/>
          <w:szCs w:val="24"/>
        </w:rPr>
        <w:t>and</w:t>
      </w:r>
      <w:r w:rsidRPr="005E5614">
        <w:rPr>
          <w:rFonts w:ascii="Arial" w:hAnsi="Arial" w:cs="Arial"/>
          <w:sz w:val="24"/>
          <w:szCs w:val="24"/>
        </w:rPr>
        <w:t xml:space="preserve"> </w:t>
      </w:r>
      <w:r w:rsidR="0027280F">
        <w:rPr>
          <w:rFonts w:ascii="Arial" w:hAnsi="Arial" w:cs="Arial"/>
          <w:sz w:val="24"/>
          <w:szCs w:val="24"/>
        </w:rPr>
        <w:t xml:space="preserve">could </w:t>
      </w:r>
      <w:r w:rsidRPr="005E5614">
        <w:rPr>
          <w:rFonts w:ascii="Arial" w:hAnsi="Arial" w:cs="Arial"/>
          <w:sz w:val="24"/>
          <w:szCs w:val="24"/>
        </w:rPr>
        <w:t xml:space="preserve">therefore </w:t>
      </w:r>
      <w:r w:rsidR="0027280F">
        <w:rPr>
          <w:rFonts w:ascii="Arial" w:hAnsi="Arial" w:cs="Arial"/>
          <w:sz w:val="24"/>
          <w:szCs w:val="24"/>
        </w:rPr>
        <w:t xml:space="preserve">be </w:t>
      </w:r>
      <w:r w:rsidRPr="005E5614">
        <w:rPr>
          <w:rFonts w:ascii="Arial" w:hAnsi="Arial" w:cs="Arial"/>
          <w:sz w:val="24"/>
          <w:szCs w:val="24"/>
        </w:rPr>
        <w:t>at increased risk of the</w:t>
      </w:r>
      <w:r w:rsidR="00894589">
        <w:rPr>
          <w:rFonts w:ascii="Arial" w:hAnsi="Arial" w:cs="Arial"/>
          <w:sz w:val="24"/>
          <w:szCs w:val="24"/>
        </w:rPr>
        <w:t xml:space="preserve"> funding being </w:t>
      </w:r>
      <w:r w:rsidRPr="005E5614">
        <w:rPr>
          <w:rFonts w:ascii="Arial" w:hAnsi="Arial" w:cs="Arial"/>
          <w:sz w:val="24"/>
          <w:szCs w:val="24"/>
        </w:rPr>
        <w:t>claw</w:t>
      </w:r>
      <w:r w:rsidR="00894589">
        <w:rPr>
          <w:rFonts w:ascii="Arial" w:hAnsi="Arial" w:cs="Arial"/>
          <w:sz w:val="24"/>
          <w:szCs w:val="24"/>
        </w:rPr>
        <w:t xml:space="preserve">ed </w:t>
      </w:r>
      <w:r w:rsidRPr="005E5614">
        <w:rPr>
          <w:rFonts w:ascii="Arial" w:hAnsi="Arial" w:cs="Arial"/>
          <w:sz w:val="24"/>
          <w:szCs w:val="24"/>
        </w:rPr>
        <w:t xml:space="preserve">back, although it was noted that the </w:t>
      </w:r>
      <w:r w:rsidR="0032753F">
        <w:rPr>
          <w:rFonts w:ascii="Arial" w:hAnsi="Arial" w:cs="Arial"/>
          <w:sz w:val="24"/>
          <w:szCs w:val="24"/>
        </w:rPr>
        <w:t>local authority</w:t>
      </w:r>
      <w:r w:rsidRPr="005E5614">
        <w:rPr>
          <w:rFonts w:ascii="Arial" w:hAnsi="Arial" w:cs="Arial"/>
          <w:sz w:val="24"/>
          <w:szCs w:val="24"/>
        </w:rPr>
        <w:t xml:space="preserve"> had published information on the </w:t>
      </w:r>
      <w:r w:rsidR="0032753F">
        <w:rPr>
          <w:rFonts w:ascii="Arial" w:hAnsi="Arial" w:cs="Arial"/>
          <w:sz w:val="24"/>
          <w:szCs w:val="24"/>
        </w:rPr>
        <w:br/>
      </w:r>
      <w:r w:rsidRPr="005E5614">
        <w:rPr>
          <w:rFonts w:ascii="Arial" w:hAnsi="Arial" w:cs="Arial"/>
          <w:sz w:val="24"/>
          <w:szCs w:val="24"/>
        </w:rPr>
        <w:t>Schools Portal about the grant conditions and the full list of school allocations.</w:t>
      </w:r>
    </w:p>
    <w:p w14:paraId="3AFC9942" w14:textId="32189B5E" w:rsidR="00D926BD" w:rsidRPr="005E5614" w:rsidRDefault="00D926BD" w:rsidP="005E5614">
      <w:pPr>
        <w:tabs>
          <w:tab w:val="left" w:pos="5572"/>
        </w:tabs>
        <w:jc w:val="both"/>
        <w:rPr>
          <w:rFonts w:ascii="Arial" w:hAnsi="Arial" w:cs="Arial"/>
          <w:sz w:val="24"/>
          <w:szCs w:val="24"/>
        </w:rPr>
      </w:pPr>
    </w:p>
    <w:p w14:paraId="053A2360" w14:textId="276E704C" w:rsidR="005E5614" w:rsidRPr="005E5614" w:rsidRDefault="005C46D1" w:rsidP="005E5614">
      <w:pPr>
        <w:tabs>
          <w:tab w:val="left" w:pos="5572"/>
        </w:tabs>
        <w:jc w:val="both"/>
        <w:rPr>
          <w:rFonts w:ascii="Arial" w:hAnsi="Arial" w:cs="Arial"/>
          <w:sz w:val="24"/>
          <w:szCs w:val="24"/>
        </w:rPr>
      </w:pPr>
      <w:r w:rsidRPr="005E5614">
        <w:rPr>
          <w:rFonts w:ascii="Arial" w:hAnsi="Arial" w:cs="Arial"/>
          <w:sz w:val="24"/>
          <w:szCs w:val="24"/>
        </w:rPr>
        <w:t xml:space="preserve">Concern was also expressed about the </w:t>
      </w:r>
      <w:r w:rsidR="0027280F">
        <w:rPr>
          <w:rFonts w:ascii="Arial" w:hAnsi="Arial" w:cs="Arial"/>
          <w:sz w:val="24"/>
          <w:szCs w:val="24"/>
        </w:rPr>
        <w:t xml:space="preserve">initial </w:t>
      </w:r>
      <w:r w:rsidRPr="005E5614">
        <w:rPr>
          <w:rFonts w:ascii="Arial" w:hAnsi="Arial" w:cs="Arial"/>
          <w:sz w:val="24"/>
          <w:szCs w:val="24"/>
        </w:rPr>
        <w:t xml:space="preserve">lack of clarity around some of the </w:t>
      </w:r>
      <w:proofErr w:type="gramStart"/>
      <w:r w:rsidRPr="005E5614">
        <w:rPr>
          <w:rFonts w:ascii="Arial" w:hAnsi="Arial" w:cs="Arial"/>
          <w:sz w:val="24"/>
          <w:szCs w:val="24"/>
        </w:rPr>
        <w:t>outcomes</w:t>
      </w:r>
      <w:proofErr w:type="gramEnd"/>
      <w:r w:rsidRPr="005E5614">
        <w:rPr>
          <w:rFonts w:ascii="Arial" w:hAnsi="Arial" w:cs="Arial"/>
          <w:sz w:val="24"/>
          <w:szCs w:val="24"/>
        </w:rPr>
        <w:t xml:space="preserve"> data that would be required. </w:t>
      </w:r>
      <w:r w:rsidR="00894589">
        <w:rPr>
          <w:rFonts w:ascii="Arial" w:hAnsi="Arial" w:cs="Arial"/>
          <w:sz w:val="24"/>
          <w:szCs w:val="24"/>
        </w:rPr>
        <w:t>Forum m</w:t>
      </w:r>
      <w:r w:rsidRPr="005E5614">
        <w:rPr>
          <w:rFonts w:ascii="Arial" w:hAnsi="Arial" w:cs="Arial"/>
          <w:sz w:val="24"/>
          <w:szCs w:val="24"/>
        </w:rPr>
        <w:t xml:space="preserve">embers felt that the </w:t>
      </w:r>
      <w:r w:rsidR="00894589">
        <w:rPr>
          <w:rFonts w:ascii="Arial" w:hAnsi="Arial" w:cs="Arial"/>
          <w:sz w:val="24"/>
          <w:szCs w:val="24"/>
        </w:rPr>
        <w:t xml:space="preserve">outcomes </w:t>
      </w:r>
      <w:r w:rsidRPr="005E5614">
        <w:rPr>
          <w:rFonts w:ascii="Arial" w:hAnsi="Arial" w:cs="Arial"/>
          <w:sz w:val="24"/>
          <w:szCs w:val="24"/>
        </w:rPr>
        <w:t xml:space="preserve">data </w:t>
      </w:r>
      <w:r w:rsidR="00894589" w:rsidRPr="005E5614">
        <w:rPr>
          <w:rFonts w:ascii="Arial" w:hAnsi="Arial" w:cs="Arial"/>
          <w:sz w:val="24"/>
          <w:szCs w:val="24"/>
        </w:rPr>
        <w:t xml:space="preserve">required </w:t>
      </w:r>
      <w:r w:rsidRPr="005E5614">
        <w:rPr>
          <w:rFonts w:ascii="Arial" w:hAnsi="Arial" w:cs="Arial"/>
          <w:sz w:val="24"/>
          <w:szCs w:val="24"/>
        </w:rPr>
        <w:t xml:space="preserve">should be much clearer in advance. </w:t>
      </w:r>
    </w:p>
    <w:p w14:paraId="3BA35D2C" w14:textId="77777777" w:rsidR="005E5614" w:rsidRPr="005E5614" w:rsidRDefault="005E5614" w:rsidP="005E5614">
      <w:pPr>
        <w:tabs>
          <w:tab w:val="left" w:pos="5572"/>
        </w:tabs>
        <w:jc w:val="both"/>
        <w:rPr>
          <w:rFonts w:ascii="Arial" w:hAnsi="Arial" w:cs="Arial"/>
          <w:sz w:val="24"/>
          <w:szCs w:val="24"/>
        </w:rPr>
      </w:pPr>
    </w:p>
    <w:p w14:paraId="4B7F3EEF" w14:textId="5665CE3C" w:rsidR="005E5614" w:rsidRDefault="005C46D1" w:rsidP="005E5614">
      <w:pPr>
        <w:tabs>
          <w:tab w:val="left" w:pos="5572"/>
        </w:tabs>
        <w:jc w:val="both"/>
        <w:rPr>
          <w:rFonts w:ascii="Arial" w:hAnsi="Arial" w:cs="Arial"/>
          <w:sz w:val="24"/>
          <w:szCs w:val="24"/>
        </w:rPr>
      </w:pPr>
      <w:r w:rsidRPr="005E5614">
        <w:rPr>
          <w:rFonts w:ascii="Arial" w:hAnsi="Arial" w:cs="Arial"/>
          <w:sz w:val="24"/>
          <w:szCs w:val="24"/>
        </w:rPr>
        <w:t>Comment was also made that the DfE level of contribution for the school-led tutoring grant dropped in future years making the costs associated with the administration even less appealing to schools.</w:t>
      </w:r>
      <w:r>
        <w:rPr>
          <w:rFonts w:ascii="Arial" w:hAnsi="Arial" w:cs="Arial"/>
          <w:sz w:val="24"/>
          <w:szCs w:val="24"/>
        </w:rPr>
        <w:t xml:space="preserve"> </w:t>
      </w:r>
      <w:r w:rsidRPr="005E5614">
        <w:rPr>
          <w:rFonts w:ascii="Arial" w:hAnsi="Arial" w:cs="Arial"/>
          <w:sz w:val="24"/>
          <w:szCs w:val="24"/>
        </w:rPr>
        <w:t xml:space="preserve">Some schools indicated that they may therefore not </w:t>
      </w:r>
      <w:r w:rsidR="0027280F">
        <w:rPr>
          <w:rFonts w:ascii="Arial" w:hAnsi="Arial" w:cs="Arial"/>
          <w:sz w:val="24"/>
          <w:szCs w:val="24"/>
        </w:rPr>
        <w:t>use</w:t>
      </w:r>
      <w:r w:rsidRPr="005E5614">
        <w:rPr>
          <w:rFonts w:ascii="Arial" w:hAnsi="Arial" w:cs="Arial"/>
          <w:sz w:val="24"/>
          <w:szCs w:val="24"/>
        </w:rPr>
        <w:t xml:space="preserve"> the funding in future years</w:t>
      </w:r>
      <w:r w:rsidR="0054317D">
        <w:rPr>
          <w:rFonts w:ascii="Arial" w:hAnsi="Arial" w:cs="Arial"/>
          <w:sz w:val="24"/>
          <w:szCs w:val="24"/>
        </w:rPr>
        <w:t xml:space="preserve">, </w:t>
      </w:r>
      <w:r w:rsidRPr="005E5614">
        <w:rPr>
          <w:rFonts w:ascii="Arial" w:hAnsi="Arial" w:cs="Arial"/>
          <w:sz w:val="24"/>
          <w:szCs w:val="24"/>
        </w:rPr>
        <w:t>as the burden of apply</w:t>
      </w:r>
      <w:r w:rsidR="0054317D">
        <w:rPr>
          <w:rFonts w:ascii="Arial" w:hAnsi="Arial" w:cs="Arial"/>
          <w:sz w:val="24"/>
          <w:szCs w:val="24"/>
        </w:rPr>
        <w:t>ing</w:t>
      </w:r>
      <w:r w:rsidRPr="005E5614">
        <w:rPr>
          <w:rFonts w:ascii="Arial" w:hAnsi="Arial" w:cs="Arial"/>
          <w:sz w:val="24"/>
          <w:szCs w:val="24"/>
        </w:rPr>
        <w:t xml:space="preserve"> outweighed the benefits</w:t>
      </w:r>
      <w:r w:rsidR="00D9119B">
        <w:rPr>
          <w:rFonts w:ascii="Arial" w:hAnsi="Arial" w:cs="Arial"/>
          <w:sz w:val="24"/>
          <w:szCs w:val="24"/>
        </w:rPr>
        <w:t xml:space="preserve">, </w:t>
      </w:r>
      <w:r w:rsidR="00894589">
        <w:rPr>
          <w:rFonts w:ascii="Arial" w:hAnsi="Arial" w:cs="Arial"/>
          <w:sz w:val="24"/>
          <w:szCs w:val="24"/>
        </w:rPr>
        <w:t xml:space="preserve">particularly </w:t>
      </w:r>
      <w:r w:rsidRPr="005E5614">
        <w:rPr>
          <w:rFonts w:ascii="Arial" w:hAnsi="Arial" w:cs="Arial"/>
          <w:sz w:val="24"/>
          <w:szCs w:val="24"/>
        </w:rPr>
        <w:t xml:space="preserve">as the </w:t>
      </w:r>
      <w:r w:rsidR="00894589">
        <w:rPr>
          <w:rFonts w:ascii="Arial" w:hAnsi="Arial" w:cs="Arial"/>
          <w:sz w:val="24"/>
          <w:szCs w:val="24"/>
        </w:rPr>
        <w:t xml:space="preserve">proportion of </w:t>
      </w:r>
      <w:r w:rsidR="0032753F">
        <w:rPr>
          <w:rFonts w:ascii="Arial" w:hAnsi="Arial" w:cs="Arial"/>
          <w:sz w:val="24"/>
          <w:szCs w:val="24"/>
        </w:rPr>
        <w:t>g</w:t>
      </w:r>
      <w:r w:rsidR="00894589">
        <w:rPr>
          <w:rFonts w:ascii="Arial" w:hAnsi="Arial" w:cs="Arial"/>
          <w:sz w:val="24"/>
          <w:szCs w:val="24"/>
        </w:rPr>
        <w:t xml:space="preserve">overnment </w:t>
      </w:r>
      <w:r w:rsidRPr="005E5614">
        <w:rPr>
          <w:rFonts w:ascii="Arial" w:hAnsi="Arial" w:cs="Arial"/>
          <w:sz w:val="24"/>
          <w:szCs w:val="24"/>
        </w:rPr>
        <w:t>funding reduced.</w:t>
      </w:r>
    </w:p>
    <w:p w14:paraId="3FEA0D5D" w14:textId="77777777" w:rsidR="00066C58" w:rsidRDefault="00066C58" w:rsidP="005E5614">
      <w:pPr>
        <w:tabs>
          <w:tab w:val="left" w:pos="5572"/>
        </w:tabs>
        <w:jc w:val="both"/>
        <w:rPr>
          <w:rFonts w:ascii="Arial" w:hAnsi="Arial" w:cs="Arial"/>
          <w:sz w:val="24"/>
          <w:szCs w:val="24"/>
        </w:rPr>
      </w:pPr>
    </w:p>
    <w:p w14:paraId="110F7CEF" w14:textId="4A10A4FA" w:rsidR="00066C58" w:rsidRPr="005E5614" w:rsidRDefault="005C46D1" w:rsidP="005E5614">
      <w:pPr>
        <w:tabs>
          <w:tab w:val="left" w:pos="5572"/>
        </w:tabs>
        <w:jc w:val="both"/>
        <w:rPr>
          <w:rFonts w:ascii="Arial" w:hAnsi="Arial" w:cs="Arial"/>
          <w:sz w:val="24"/>
          <w:szCs w:val="24"/>
        </w:rPr>
      </w:pPr>
      <w:r w:rsidRPr="005E5614">
        <w:rPr>
          <w:rFonts w:ascii="Arial" w:hAnsi="Arial" w:cs="Arial"/>
          <w:sz w:val="24"/>
          <w:szCs w:val="24"/>
        </w:rPr>
        <w:t xml:space="preserve">Some </w:t>
      </w:r>
      <w:r w:rsidR="0032753F">
        <w:rPr>
          <w:rFonts w:ascii="Arial" w:hAnsi="Arial" w:cs="Arial"/>
          <w:sz w:val="24"/>
          <w:szCs w:val="24"/>
        </w:rPr>
        <w:t>f</w:t>
      </w:r>
      <w:r w:rsidR="005E5614" w:rsidRPr="005E5614">
        <w:rPr>
          <w:rFonts w:ascii="Arial" w:hAnsi="Arial" w:cs="Arial"/>
          <w:sz w:val="24"/>
          <w:szCs w:val="24"/>
        </w:rPr>
        <w:t xml:space="preserve">orum </w:t>
      </w:r>
      <w:r w:rsidRPr="005E5614">
        <w:rPr>
          <w:rFonts w:ascii="Arial" w:hAnsi="Arial" w:cs="Arial"/>
          <w:sz w:val="24"/>
          <w:szCs w:val="24"/>
        </w:rPr>
        <w:t xml:space="preserve">representatives expressed a </w:t>
      </w:r>
      <w:r w:rsidR="005E5614" w:rsidRPr="005E5614">
        <w:rPr>
          <w:rFonts w:ascii="Arial" w:hAnsi="Arial" w:cs="Arial"/>
          <w:sz w:val="24"/>
          <w:szCs w:val="24"/>
        </w:rPr>
        <w:t xml:space="preserve">more positive </w:t>
      </w:r>
      <w:r w:rsidRPr="005E5614">
        <w:rPr>
          <w:rFonts w:ascii="Arial" w:hAnsi="Arial" w:cs="Arial"/>
          <w:sz w:val="24"/>
          <w:szCs w:val="24"/>
        </w:rPr>
        <w:t xml:space="preserve">view </w:t>
      </w:r>
      <w:r w:rsidR="00894589">
        <w:rPr>
          <w:rFonts w:ascii="Arial" w:hAnsi="Arial" w:cs="Arial"/>
          <w:sz w:val="24"/>
          <w:szCs w:val="24"/>
        </w:rPr>
        <w:t>about</w:t>
      </w:r>
      <w:r w:rsidRPr="005E5614">
        <w:rPr>
          <w:rFonts w:ascii="Arial" w:hAnsi="Arial" w:cs="Arial"/>
          <w:sz w:val="24"/>
          <w:szCs w:val="24"/>
        </w:rPr>
        <w:t xml:space="preserve"> the </w:t>
      </w:r>
      <w:r w:rsidR="0032753F">
        <w:rPr>
          <w:rFonts w:ascii="Arial" w:hAnsi="Arial" w:cs="Arial"/>
          <w:sz w:val="24"/>
          <w:szCs w:val="24"/>
        </w:rPr>
        <w:br/>
      </w:r>
      <w:r w:rsidRPr="005E5614">
        <w:rPr>
          <w:rFonts w:ascii="Arial" w:hAnsi="Arial" w:cs="Arial"/>
          <w:sz w:val="24"/>
          <w:szCs w:val="24"/>
        </w:rPr>
        <w:t xml:space="preserve">National Tutoring Programme, although it was noted that accessing the </w:t>
      </w:r>
      <w:r w:rsidR="00894589">
        <w:rPr>
          <w:rFonts w:ascii="Arial" w:hAnsi="Arial" w:cs="Arial"/>
          <w:sz w:val="24"/>
          <w:szCs w:val="24"/>
        </w:rPr>
        <w:t xml:space="preserve">required </w:t>
      </w:r>
      <w:r w:rsidRPr="005E5614">
        <w:rPr>
          <w:rFonts w:ascii="Arial" w:hAnsi="Arial" w:cs="Arial"/>
          <w:sz w:val="24"/>
          <w:szCs w:val="24"/>
        </w:rPr>
        <w:t>systems was not easy at first.</w:t>
      </w:r>
    </w:p>
    <w:p w14:paraId="1A389E04" w14:textId="77777777" w:rsidR="00066C58" w:rsidRPr="005E5614" w:rsidRDefault="00066C58" w:rsidP="005E5614">
      <w:pPr>
        <w:tabs>
          <w:tab w:val="left" w:pos="5572"/>
        </w:tabs>
        <w:jc w:val="both"/>
        <w:rPr>
          <w:rFonts w:ascii="Arial" w:hAnsi="Arial" w:cs="Arial"/>
          <w:sz w:val="24"/>
          <w:szCs w:val="24"/>
        </w:rPr>
      </w:pPr>
    </w:p>
    <w:p w14:paraId="0912B3FB" w14:textId="42F5DC19" w:rsidR="00066C58" w:rsidRPr="005E5614" w:rsidRDefault="005C46D1" w:rsidP="005E5614">
      <w:pPr>
        <w:tabs>
          <w:tab w:val="left" w:pos="5572"/>
        </w:tabs>
        <w:jc w:val="both"/>
        <w:rPr>
          <w:rFonts w:ascii="Arial" w:hAnsi="Arial" w:cs="Arial"/>
          <w:sz w:val="24"/>
          <w:szCs w:val="24"/>
        </w:rPr>
      </w:pPr>
      <w:r w:rsidRPr="005E5614">
        <w:rPr>
          <w:rFonts w:ascii="Arial" w:hAnsi="Arial" w:cs="Arial"/>
          <w:sz w:val="24"/>
          <w:szCs w:val="24"/>
        </w:rPr>
        <w:t xml:space="preserve">Many </w:t>
      </w:r>
      <w:r w:rsidR="0032753F">
        <w:rPr>
          <w:rFonts w:ascii="Arial" w:hAnsi="Arial" w:cs="Arial"/>
          <w:sz w:val="24"/>
          <w:szCs w:val="24"/>
        </w:rPr>
        <w:t>f</w:t>
      </w:r>
      <w:r w:rsidR="005E5614" w:rsidRPr="005E5614">
        <w:rPr>
          <w:rFonts w:ascii="Arial" w:hAnsi="Arial" w:cs="Arial"/>
          <w:sz w:val="24"/>
          <w:szCs w:val="24"/>
        </w:rPr>
        <w:t xml:space="preserve">orum </w:t>
      </w:r>
      <w:r w:rsidRPr="005E5614">
        <w:rPr>
          <w:rFonts w:ascii="Arial" w:hAnsi="Arial" w:cs="Arial"/>
          <w:sz w:val="24"/>
          <w:szCs w:val="24"/>
        </w:rPr>
        <w:t xml:space="preserve">members welcomed the Recovery Premium, as the similarities to the ongoing Pupil Premium Grant meant that schools were already organised for expenditure of this type and </w:t>
      </w:r>
      <w:r w:rsidR="00894589">
        <w:rPr>
          <w:rFonts w:ascii="Arial" w:hAnsi="Arial" w:cs="Arial"/>
          <w:sz w:val="24"/>
          <w:szCs w:val="24"/>
        </w:rPr>
        <w:t xml:space="preserve">for </w:t>
      </w:r>
      <w:r w:rsidRPr="005E5614">
        <w:rPr>
          <w:rFonts w:ascii="Arial" w:hAnsi="Arial" w:cs="Arial"/>
          <w:sz w:val="24"/>
          <w:szCs w:val="24"/>
        </w:rPr>
        <w:t xml:space="preserve">the </w:t>
      </w:r>
      <w:r w:rsidR="0054317D">
        <w:rPr>
          <w:rFonts w:ascii="Arial" w:hAnsi="Arial" w:cs="Arial"/>
          <w:sz w:val="24"/>
          <w:szCs w:val="24"/>
        </w:rPr>
        <w:t xml:space="preserve">DfE's </w:t>
      </w:r>
      <w:r w:rsidRPr="005E5614">
        <w:rPr>
          <w:rFonts w:ascii="Arial" w:hAnsi="Arial" w:cs="Arial"/>
          <w:sz w:val="24"/>
          <w:szCs w:val="24"/>
        </w:rPr>
        <w:t xml:space="preserve">reporting requirements. </w:t>
      </w:r>
    </w:p>
    <w:p w14:paraId="2FE507DD" w14:textId="77777777" w:rsidR="00066C58" w:rsidRPr="005E5614" w:rsidRDefault="00066C58" w:rsidP="005E5614">
      <w:pPr>
        <w:tabs>
          <w:tab w:val="left" w:pos="5572"/>
        </w:tabs>
        <w:jc w:val="both"/>
        <w:rPr>
          <w:rFonts w:ascii="Arial" w:hAnsi="Arial" w:cs="Arial"/>
          <w:sz w:val="24"/>
          <w:szCs w:val="24"/>
        </w:rPr>
      </w:pPr>
    </w:p>
    <w:p w14:paraId="534B2CCB" w14:textId="20D5A810" w:rsidR="00066C58" w:rsidRDefault="005C46D1" w:rsidP="00C1547F">
      <w:pPr>
        <w:tabs>
          <w:tab w:val="left" w:pos="5572"/>
        </w:tabs>
        <w:jc w:val="both"/>
        <w:rPr>
          <w:rFonts w:ascii="Arial" w:hAnsi="Arial" w:cs="Arial"/>
          <w:sz w:val="24"/>
          <w:szCs w:val="24"/>
        </w:rPr>
      </w:pPr>
      <w:r w:rsidRPr="005E5614">
        <w:rPr>
          <w:rFonts w:ascii="Arial" w:hAnsi="Arial" w:cs="Arial"/>
          <w:sz w:val="24"/>
          <w:szCs w:val="24"/>
        </w:rPr>
        <w:t xml:space="preserve">There was also a view </w:t>
      </w:r>
      <w:r w:rsidR="005E5614" w:rsidRPr="005E5614">
        <w:rPr>
          <w:rFonts w:ascii="Arial" w:hAnsi="Arial" w:cs="Arial"/>
          <w:sz w:val="24"/>
          <w:szCs w:val="24"/>
        </w:rPr>
        <w:t xml:space="preserve">expressed </w:t>
      </w:r>
      <w:r w:rsidRPr="005E5614">
        <w:rPr>
          <w:rFonts w:ascii="Arial" w:hAnsi="Arial" w:cs="Arial"/>
          <w:sz w:val="24"/>
          <w:szCs w:val="24"/>
        </w:rPr>
        <w:t xml:space="preserve">that some of the recovery funding was replacing other funding streams that had been discontinued, for example </w:t>
      </w:r>
      <w:r w:rsidR="0032753F">
        <w:rPr>
          <w:rFonts w:ascii="Arial" w:hAnsi="Arial" w:cs="Arial"/>
          <w:sz w:val="24"/>
          <w:szCs w:val="24"/>
        </w:rPr>
        <w:t>y</w:t>
      </w:r>
      <w:r w:rsidR="0054317D">
        <w:rPr>
          <w:rFonts w:ascii="Arial" w:hAnsi="Arial" w:cs="Arial"/>
          <w:sz w:val="24"/>
          <w:szCs w:val="24"/>
        </w:rPr>
        <w:t xml:space="preserve">ear </w:t>
      </w:r>
      <w:r w:rsidRPr="005E5614">
        <w:rPr>
          <w:rFonts w:ascii="Arial" w:hAnsi="Arial" w:cs="Arial"/>
          <w:sz w:val="24"/>
          <w:szCs w:val="24"/>
        </w:rPr>
        <w:t>7 literacy and numeracy catch up funding.</w:t>
      </w:r>
    </w:p>
    <w:p w14:paraId="32B1036E" w14:textId="4BDD6ADA" w:rsidR="00095814" w:rsidRPr="00095814" w:rsidRDefault="00095814" w:rsidP="00C1547F">
      <w:pPr>
        <w:tabs>
          <w:tab w:val="left" w:pos="5572"/>
        </w:tabs>
        <w:jc w:val="both"/>
        <w:rPr>
          <w:rFonts w:ascii="Arial" w:hAnsi="Arial" w:cs="Arial"/>
          <w:b/>
          <w:bCs/>
          <w:sz w:val="24"/>
          <w:szCs w:val="24"/>
        </w:rPr>
      </w:pPr>
    </w:p>
    <w:p w14:paraId="52B497AC" w14:textId="57308514" w:rsidR="00095814" w:rsidRPr="00095814" w:rsidRDefault="005C46D1" w:rsidP="003D5A82">
      <w:pPr>
        <w:tabs>
          <w:tab w:val="left" w:pos="5572"/>
        </w:tabs>
        <w:jc w:val="both"/>
        <w:rPr>
          <w:rFonts w:ascii="Arial" w:hAnsi="Arial" w:cs="Arial"/>
          <w:sz w:val="24"/>
          <w:szCs w:val="24"/>
        </w:rPr>
      </w:pPr>
      <w:r w:rsidRPr="00095814">
        <w:rPr>
          <w:rFonts w:ascii="Arial" w:hAnsi="Arial" w:cs="Arial"/>
          <w:sz w:val="24"/>
          <w:szCs w:val="24"/>
        </w:rPr>
        <w:t xml:space="preserve">. </w:t>
      </w:r>
    </w:p>
    <w:p w14:paraId="7571E522" w14:textId="77777777" w:rsidR="00095814" w:rsidRPr="00095814" w:rsidRDefault="00095814" w:rsidP="00095814">
      <w:pPr>
        <w:pStyle w:val="ListParagraph"/>
        <w:tabs>
          <w:tab w:val="left" w:pos="5572"/>
        </w:tabs>
        <w:jc w:val="both"/>
        <w:rPr>
          <w:rFonts w:ascii="Arial" w:hAnsi="Arial" w:cs="Arial"/>
          <w:sz w:val="24"/>
          <w:szCs w:val="24"/>
        </w:rPr>
      </w:pPr>
    </w:p>
    <w:p w14:paraId="00F9B77B" w14:textId="7905901B" w:rsidR="00EB56A4" w:rsidRDefault="00EB56A4" w:rsidP="00C1547F">
      <w:pPr>
        <w:tabs>
          <w:tab w:val="left" w:pos="5572"/>
        </w:tabs>
        <w:jc w:val="both"/>
        <w:rPr>
          <w:rFonts w:ascii="Arial" w:hAnsi="Arial" w:cs="Arial"/>
          <w:sz w:val="24"/>
          <w:szCs w:val="24"/>
        </w:rPr>
      </w:pPr>
    </w:p>
    <w:sectPr w:rsidR="00EB56A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5F60" w14:textId="77777777" w:rsidR="00E274B1" w:rsidRDefault="005C46D1">
      <w:r>
        <w:separator/>
      </w:r>
    </w:p>
  </w:endnote>
  <w:endnote w:type="continuationSeparator" w:id="0">
    <w:p w14:paraId="70648E6E" w14:textId="77777777" w:rsidR="00E274B1" w:rsidRDefault="005C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95B2" w14:textId="22861611" w:rsidR="00A453AE" w:rsidRDefault="00A453AE" w:rsidP="00B712B1">
    <w:pPr>
      <w:pStyle w:val="Footer"/>
    </w:pPr>
  </w:p>
  <w:p w14:paraId="4698A890" w14:textId="77777777" w:rsidR="00A453AE" w:rsidRDefault="00A45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2956" w14:textId="77777777" w:rsidR="00E274B1" w:rsidRDefault="005C46D1">
      <w:r>
        <w:separator/>
      </w:r>
    </w:p>
  </w:footnote>
  <w:footnote w:type="continuationSeparator" w:id="0">
    <w:p w14:paraId="0C8B73F6" w14:textId="77777777" w:rsidR="00E274B1" w:rsidRDefault="005C4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DF82" w14:textId="694653AA" w:rsidR="00582D87" w:rsidRPr="00582D87" w:rsidRDefault="00582D87">
    <w:pPr>
      <w:pStyle w:val="Header"/>
    </w:pPr>
    <w:r>
      <w:tab/>
    </w:r>
    <w:r>
      <w:tab/>
    </w:r>
    <w:r w:rsidRPr="00582D87">
      <w:rPr>
        <w:rFonts w:ascii="Arial" w:hAnsi="Arial" w:cs="Arial"/>
        <w:color w:val="000000" w:themeColor="text1"/>
        <w:sz w:val="24"/>
        <w:szCs w:val="24"/>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149"/>
    <w:multiLevelType w:val="hybridMultilevel"/>
    <w:tmpl w:val="F2DECD74"/>
    <w:lvl w:ilvl="0" w:tplc="26A61E86">
      <w:start w:val="1"/>
      <w:numFmt w:val="bullet"/>
      <w:lvlText w:val="•"/>
      <w:lvlJc w:val="left"/>
      <w:pPr>
        <w:tabs>
          <w:tab w:val="num" w:pos="720"/>
        </w:tabs>
        <w:ind w:left="720" w:hanging="360"/>
      </w:pPr>
      <w:rPr>
        <w:rFonts w:ascii="Arial" w:hAnsi="Arial" w:hint="default"/>
      </w:rPr>
    </w:lvl>
    <w:lvl w:ilvl="1" w:tplc="4DC290BA" w:tentative="1">
      <w:start w:val="1"/>
      <w:numFmt w:val="bullet"/>
      <w:lvlText w:val="•"/>
      <w:lvlJc w:val="left"/>
      <w:pPr>
        <w:tabs>
          <w:tab w:val="num" w:pos="1440"/>
        </w:tabs>
        <w:ind w:left="1440" w:hanging="360"/>
      </w:pPr>
      <w:rPr>
        <w:rFonts w:ascii="Arial" w:hAnsi="Arial" w:hint="default"/>
      </w:rPr>
    </w:lvl>
    <w:lvl w:ilvl="2" w:tplc="D80605F6" w:tentative="1">
      <w:start w:val="1"/>
      <w:numFmt w:val="bullet"/>
      <w:lvlText w:val="•"/>
      <w:lvlJc w:val="left"/>
      <w:pPr>
        <w:tabs>
          <w:tab w:val="num" w:pos="2160"/>
        </w:tabs>
        <w:ind w:left="2160" w:hanging="360"/>
      </w:pPr>
      <w:rPr>
        <w:rFonts w:ascii="Arial" w:hAnsi="Arial" w:hint="default"/>
      </w:rPr>
    </w:lvl>
    <w:lvl w:ilvl="3" w:tplc="20DAAB40" w:tentative="1">
      <w:start w:val="1"/>
      <w:numFmt w:val="bullet"/>
      <w:lvlText w:val="•"/>
      <w:lvlJc w:val="left"/>
      <w:pPr>
        <w:tabs>
          <w:tab w:val="num" w:pos="2880"/>
        </w:tabs>
        <w:ind w:left="2880" w:hanging="360"/>
      </w:pPr>
      <w:rPr>
        <w:rFonts w:ascii="Arial" w:hAnsi="Arial" w:hint="default"/>
      </w:rPr>
    </w:lvl>
    <w:lvl w:ilvl="4" w:tplc="4882F8C2" w:tentative="1">
      <w:start w:val="1"/>
      <w:numFmt w:val="bullet"/>
      <w:lvlText w:val="•"/>
      <w:lvlJc w:val="left"/>
      <w:pPr>
        <w:tabs>
          <w:tab w:val="num" w:pos="3600"/>
        </w:tabs>
        <w:ind w:left="3600" w:hanging="360"/>
      </w:pPr>
      <w:rPr>
        <w:rFonts w:ascii="Arial" w:hAnsi="Arial" w:hint="default"/>
      </w:rPr>
    </w:lvl>
    <w:lvl w:ilvl="5" w:tplc="BBDEC070" w:tentative="1">
      <w:start w:val="1"/>
      <w:numFmt w:val="bullet"/>
      <w:lvlText w:val="•"/>
      <w:lvlJc w:val="left"/>
      <w:pPr>
        <w:tabs>
          <w:tab w:val="num" w:pos="4320"/>
        </w:tabs>
        <w:ind w:left="4320" w:hanging="360"/>
      </w:pPr>
      <w:rPr>
        <w:rFonts w:ascii="Arial" w:hAnsi="Arial" w:hint="default"/>
      </w:rPr>
    </w:lvl>
    <w:lvl w:ilvl="6" w:tplc="212C050E" w:tentative="1">
      <w:start w:val="1"/>
      <w:numFmt w:val="bullet"/>
      <w:lvlText w:val="•"/>
      <w:lvlJc w:val="left"/>
      <w:pPr>
        <w:tabs>
          <w:tab w:val="num" w:pos="5040"/>
        </w:tabs>
        <w:ind w:left="5040" w:hanging="360"/>
      </w:pPr>
      <w:rPr>
        <w:rFonts w:ascii="Arial" w:hAnsi="Arial" w:hint="default"/>
      </w:rPr>
    </w:lvl>
    <w:lvl w:ilvl="7" w:tplc="449C7D44" w:tentative="1">
      <w:start w:val="1"/>
      <w:numFmt w:val="bullet"/>
      <w:lvlText w:val="•"/>
      <w:lvlJc w:val="left"/>
      <w:pPr>
        <w:tabs>
          <w:tab w:val="num" w:pos="5760"/>
        </w:tabs>
        <w:ind w:left="5760" w:hanging="360"/>
      </w:pPr>
      <w:rPr>
        <w:rFonts w:ascii="Arial" w:hAnsi="Arial" w:hint="default"/>
      </w:rPr>
    </w:lvl>
    <w:lvl w:ilvl="8" w:tplc="309A00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F444C"/>
    <w:multiLevelType w:val="hybridMultilevel"/>
    <w:tmpl w:val="D0608186"/>
    <w:lvl w:ilvl="0" w:tplc="DABCDF9A">
      <w:start w:val="1"/>
      <w:numFmt w:val="lowerLetter"/>
      <w:lvlText w:val="%1)"/>
      <w:lvlJc w:val="left"/>
      <w:pPr>
        <w:ind w:left="720" w:hanging="360"/>
      </w:pPr>
    </w:lvl>
    <w:lvl w:ilvl="1" w:tplc="DBE0E3EC" w:tentative="1">
      <w:start w:val="1"/>
      <w:numFmt w:val="lowerLetter"/>
      <w:lvlText w:val="%2."/>
      <w:lvlJc w:val="left"/>
      <w:pPr>
        <w:ind w:left="1440" w:hanging="360"/>
      </w:pPr>
    </w:lvl>
    <w:lvl w:ilvl="2" w:tplc="93C2F3AE" w:tentative="1">
      <w:start w:val="1"/>
      <w:numFmt w:val="lowerRoman"/>
      <w:lvlText w:val="%3."/>
      <w:lvlJc w:val="right"/>
      <w:pPr>
        <w:ind w:left="2160" w:hanging="180"/>
      </w:pPr>
    </w:lvl>
    <w:lvl w:ilvl="3" w:tplc="F30E00DA" w:tentative="1">
      <w:start w:val="1"/>
      <w:numFmt w:val="decimal"/>
      <w:lvlText w:val="%4."/>
      <w:lvlJc w:val="left"/>
      <w:pPr>
        <w:ind w:left="2880" w:hanging="360"/>
      </w:pPr>
    </w:lvl>
    <w:lvl w:ilvl="4" w:tplc="0670675E" w:tentative="1">
      <w:start w:val="1"/>
      <w:numFmt w:val="lowerLetter"/>
      <w:lvlText w:val="%5."/>
      <w:lvlJc w:val="left"/>
      <w:pPr>
        <w:ind w:left="3600" w:hanging="360"/>
      </w:pPr>
    </w:lvl>
    <w:lvl w:ilvl="5" w:tplc="D6F4FC28" w:tentative="1">
      <w:start w:val="1"/>
      <w:numFmt w:val="lowerRoman"/>
      <w:lvlText w:val="%6."/>
      <w:lvlJc w:val="right"/>
      <w:pPr>
        <w:ind w:left="4320" w:hanging="180"/>
      </w:pPr>
    </w:lvl>
    <w:lvl w:ilvl="6" w:tplc="25244B92" w:tentative="1">
      <w:start w:val="1"/>
      <w:numFmt w:val="decimal"/>
      <w:lvlText w:val="%7."/>
      <w:lvlJc w:val="left"/>
      <w:pPr>
        <w:ind w:left="5040" w:hanging="360"/>
      </w:pPr>
    </w:lvl>
    <w:lvl w:ilvl="7" w:tplc="B69878B0" w:tentative="1">
      <w:start w:val="1"/>
      <w:numFmt w:val="lowerLetter"/>
      <w:lvlText w:val="%8."/>
      <w:lvlJc w:val="left"/>
      <w:pPr>
        <w:ind w:left="5760" w:hanging="360"/>
      </w:pPr>
    </w:lvl>
    <w:lvl w:ilvl="8" w:tplc="54581A7C" w:tentative="1">
      <w:start w:val="1"/>
      <w:numFmt w:val="lowerRoman"/>
      <w:lvlText w:val="%9."/>
      <w:lvlJc w:val="right"/>
      <w:pPr>
        <w:ind w:left="6480" w:hanging="180"/>
      </w:pPr>
    </w:lvl>
  </w:abstractNum>
  <w:abstractNum w:abstractNumId="2" w15:restartNumberingAfterBreak="0">
    <w:nsid w:val="0C5F402D"/>
    <w:multiLevelType w:val="multilevel"/>
    <w:tmpl w:val="866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868A8"/>
    <w:multiLevelType w:val="hybridMultilevel"/>
    <w:tmpl w:val="A83EF0A2"/>
    <w:lvl w:ilvl="0" w:tplc="55168114">
      <w:start w:val="1"/>
      <w:numFmt w:val="bullet"/>
      <w:lvlText w:val=""/>
      <w:lvlJc w:val="left"/>
      <w:pPr>
        <w:ind w:left="1080" w:hanging="360"/>
      </w:pPr>
      <w:rPr>
        <w:rFonts w:ascii="Symbol" w:hAnsi="Symbol" w:hint="default"/>
      </w:rPr>
    </w:lvl>
    <w:lvl w:ilvl="1" w:tplc="3AFAEB5A" w:tentative="1">
      <w:start w:val="1"/>
      <w:numFmt w:val="lowerLetter"/>
      <w:lvlText w:val="%2."/>
      <w:lvlJc w:val="left"/>
      <w:pPr>
        <w:ind w:left="1800" w:hanging="360"/>
      </w:pPr>
    </w:lvl>
    <w:lvl w:ilvl="2" w:tplc="992CA2EC" w:tentative="1">
      <w:start w:val="1"/>
      <w:numFmt w:val="lowerRoman"/>
      <w:lvlText w:val="%3."/>
      <w:lvlJc w:val="right"/>
      <w:pPr>
        <w:ind w:left="2520" w:hanging="180"/>
      </w:pPr>
    </w:lvl>
    <w:lvl w:ilvl="3" w:tplc="A7CCA900" w:tentative="1">
      <w:start w:val="1"/>
      <w:numFmt w:val="decimal"/>
      <w:lvlText w:val="%4."/>
      <w:lvlJc w:val="left"/>
      <w:pPr>
        <w:ind w:left="3240" w:hanging="360"/>
      </w:pPr>
    </w:lvl>
    <w:lvl w:ilvl="4" w:tplc="0418449A" w:tentative="1">
      <w:start w:val="1"/>
      <w:numFmt w:val="lowerLetter"/>
      <w:lvlText w:val="%5."/>
      <w:lvlJc w:val="left"/>
      <w:pPr>
        <w:ind w:left="3960" w:hanging="360"/>
      </w:pPr>
    </w:lvl>
    <w:lvl w:ilvl="5" w:tplc="3B2A26E8" w:tentative="1">
      <w:start w:val="1"/>
      <w:numFmt w:val="lowerRoman"/>
      <w:lvlText w:val="%6."/>
      <w:lvlJc w:val="right"/>
      <w:pPr>
        <w:ind w:left="4680" w:hanging="180"/>
      </w:pPr>
    </w:lvl>
    <w:lvl w:ilvl="6" w:tplc="F96C25EE" w:tentative="1">
      <w:start w:val="1"/>
      <w:numFmt w:val="decimal"/>
      <w:lvlText w:val="%7."/>
      <w:lvlJc w:val="left"/>
      <w:pPr>
        <w:ind w:left="5400" w:hanging="360"/>
      </w:pPr>
    </w:lvl>
    <w:lvl w:ilvl="7" w:tplc="6BA02F8E" w:tentative="1">
      <w:start w:val="1"/>
      <w:numFmt w:val="lowerLetter"/>
      <w:lvlText w:val="%8."/>
      <w:lvlJc w:val="left"/>
      <w:pPr>
        <w:ind w:left="6120" w:hanging="360"/>
      </w:pPr>
    </w:lvl>
    <w:lvl w:ilvl="8" w:tplc="DABAB358" w:tentative="1">
      <w:start w:val="1"/>
      <w:numFmt w:val="lowerRoman"/>
      <w:lvlText w:val="%9."/>
      <w:lvlJc w:val="right"/>
      <w:pPr>
        <w:ind w:left="6840" w:hanging="180"/>
      </w:pPr>
    </w:lvl>
  </w:abstractNum>
  <w:abstractNum w:abstractNumId="4" w15:restartNumberingAfterBreak="0">
    <w:nsid w:val="16724390"/>
    <w:multiLevelType w:val="hybridMultilevel"/>
    <w:tmpl w:val="EA36C846"/>
    <w:lvl w:ilvl="0" w:tplc="2A94F25A">
      <w:start w:val="1"/>
      <w:numFmt w:val="bullet"/>
      <w:lvlText w:val=""/>
      <w:lvlJc w:val="left"/>
      <w:pPr>
        <w:ind w:left="720" w:hanging="360"/>
      </w:pPr>
      <w:rPr>
        <w:rFonts w:ascii="Symbol" w:hAnsi="Symbol" w:hint="default"/>
      </w:rPr>
    </w:lvl>
    <w:lvl w:ilvl="1" w:tplc="0506024E" w:tentative="1">
      <w:start w:val="1"/>
      <w:numFmt w:val="bullet"/>
      <w:lvlText w:val="o"/>
      <w:lvlJc w:val="left"/>
      <w:pPr>
        <w:ind w:left="1440" w:hanging="360"/>
      </w:pPr>
      <w:rPr>
        <w:rFonts w:ascii="Courier New" w:hAnsi="Courier New" w:cs="Courier New" w:hint="default"/>
      </w:rPr>
    </w:lvl>
    <w:lvl w:ilvl="2" w:tplc="DAE2C45E" w:tentative="1">
      <w:start w:val="1"/>
      <w:numFmt w:val="bullet"/>
      <w:lvlText w:val=""/>
      <w:lvlJc w:val="left"/>
      <w:pPr>
        <w:ind w:left="2160" w:hanging="360"/>
      </w:pPr>
      <w:rPr>
        <w:rFonts w:ascii="Wingdings" w:hAnsi="Wingdings" w:hint="default"/>
      </w:rPr>
    </w:lvl>
    <w:lvl w:ilvl="3" w:tplc="E5661AC6" w:tentative="1">
      <w:start w:val="1"/>
      <w:numFmt w:val="bullet"/>
      <w:lvlText w:val=""/>
      <w:lvlJc w:val="left"/>
      <w:pPr>
        <w:ind w:left="2880" w:hanging="360"/>
      </w:pPr>
      <w:rPr>
        <w:rFonts w:ascii="Symbol" w:hAnsi="Symbol" w:hint="default"/>
      </w:rPr>
    </w:lvl>
    <w:lvl w:ilvl="4" w:tplc="A0FA2138" w:tentative="1">
      <w:start w:val="1"/>
      <w:numFmt w:val="bullet"/>
      <w:lvlText w:val="o"/>
      <w:lvlJc w:val="left"/>
      <w:pPr>
        <w:ind w:left="3600" w:hanging="360"/>
      </w:pPr>
      <w:rPr>
        <w:rFonts w:ascii="Courier New" w:hAnsi="Courier New" w:cs="Courier New" w:hint="default"/>
      </w:rPr>
    </w:lvl>
    <w:lvl w:ilvl="5" w:tplc="B5422DC0" w:tentative="1">
      <w:start w:val="1"/>
      <w:numFmt w:val="bullet"/>
      <w:lvlText w:val=""/>
      <w:lvlJc w:val="left"/>
      <w:pPr>
        <w:ind w:left="4320" w:hanging="360"/>
      </w:pPr>
      <w:rPr>
        <w:rFonts w:ascii="Wingdings" w:hAnsi="Wingdings" w:hint="default"/>
      </w:rPr>
    </w:lvl>
    <w:lvl w:ilvl="6" w:tplc="A99C766A" w:tentative="1">
      <w:start w:val="1"/>
      <w:numFmt w:val="bullet"/>
      <w:lvlText w:val=""/>
      <w:lvlJc w:val="left"/>
      <w:pPr>
        <w:ind w:left="5040" w:hanging="360"/>
      </w:pPr>
      <w:rPr>
        <w:rFonts w:ascii="Symbol" w:hAnsi="Symbol" w:hint="default"/>
      </w:rPr>
    </w:lvl>
    <w:lvl w:ilvl="7" w:tplc="45B0BCDC" w:tentative="1">
      <w:start w:val="1"/>
      <w:numFmt w:val="bullet"/>
      <w:lvlText w:val="o"/>
      <w:lvlJc w:val="left"/>
      <w:pPr>
        <w:ind w:left="5760" w:hanging="360"/>
      </w:pPr>
      <w:rPr>
        <w:rFonts w:ascii="Courier New" w:hAnsi="Courier New" w:cs="Courier New" w:hint="default"/>
      </w:rPr>
    </w:lvl>
    <w:lvl w:ilvl="8" w:tplc="BB067098" w:tentative="1">
      <w:start w:val="1"/>
      <w:numFmt w:val="bullet"/>
      <w:lvlText w:val=""/>
      <w:lvlJc w:val="left"/>
      <w:pPr>
        <w:ind w:left="6480" w:hanging="360"/>
      </w:pPr>
      <w:rPr>
        <w:rFonts w:ascii="Wingdings" w:hAnsi="Wingdings" w:hint="default"/>
      </w:rPr>
    </w:lvl>
  </w:abstractNum>
  <w:abstractNum w:abstractNumId="5" w15:restartNumberingAfterBreak="0">
    <w:nsid w:val="19DC3CED"/>
    <w:multiLevelType w:val="multilevel"/>
    <w:tmpl w:val="10F6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A735F"/>
    <w:multiLevelType w:val="singleLevel"/>
    <w:tmpl w:val="09847FBC"/>
    <w:lvl w:ilvl="0">
      <w:start w:val="1"/>
      <w:numFmt w:val="decimal"/>
      <w:lvlText w:val="%1."/>
      <w:lvlJc w:val="left"/>
      <w:pPr>
        <w:tabs>
          <w:tab w:val="num" w:pos="644"/>
        </w:tabs>
        <w:ind w:left="644" w:hanging="360"/>
      </w:pPr>
      <w:rPr>
        <w:rFonts w:hint="default"/>
      </w:rPr>
    </w:lvl>
  </w:abstractNum>
  <w:abstractNum w:abstractNumId="7" w15:restartNumberingAfterBreak="0">
    <w:nsid w:val="2BA048D2"/>
    <w:multiLevelType w:val="multilevel"/>
    <w:tmpl w:val="E224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240B82"/>
    <w:multiLevelType w:val="hybridMultilevel"/>
    <w:tmpl w:val="63088DF0"/>
    <w:lvl w:ilvl="0" w:tplc="C95AFF8E">
      <w:numFmt w:val="bullet"/>
      <w:lvlText w:val=""/>
      <w:lvlJc w:val="left"/>
      <w:pPr>
        <w:ind w:left="920" w:hanging="360"/>
      </w:pPr>
      <w:rPr>
        <w:rFonts w:ascii="Symbol" w:eastAsia="Symbol" w:hAnsi="Symbol" w:cs="Symbol" w:hint="default"/>
        <w:w w:val="100"/>
        <w:sz w:val="24"/>
        <w:szCs w:val="24"/>
        <w:lang w:val="en-GB" w:eastAsia="en-GB" w:bidi="en-GB"/>
      </w:rPr>
    </w:lvl>
    <w:lvl w:ilvl="1" w:tplc="93F6D0FA">
      <w:numFmt w:val="bullet"/>
      <w:lvlText w:val="o"/>
      <w:lvlJc w:val="left"/>
      <w:pPr>
        <w:ind w:left="1640" w:hanging="360"/>
      </w:pPr>
      <w:rPr>
        <w:rFonts w:ascii="Courier New" w:eastAsia="Courier New" w:hAnsi="Courier New" w:cs="Courier New" w:hint="default"/>
        <w:w w:val="100"/>
        <w:sz w:val="24"/>
        <w:szCs w:val="24"/>
        <w:lang w:val="en-GB" w:eastAsia="en-GB" w:bidi="en-GB"/>
      </w:rPr>
    </w:lvl>
    <w:lvl w:ilvl="2" w:tplc="91C815E4">
      <w:numFmt w:val="bullet"/>
      <w:lvlText w:val="•"/>
      <w:lvlJc w:val="left"/>
      <w:pPr>
        <w:ind w:left="2524" w:hanging="360"/>
      </w:pPr>
      <w:rPr>
        <w:rFonts w:hint="default"/>
        <w:lang w:val="en-GB" w:eastAsia="en-GB" w:bidi="en-GB"/>
      </w:rPr>
    </w:lvl>
    <w:lvl w:ilvl="3" w:tplc="0EE4BF0C">
      <w:numFmt w:val="bullet"/>
      <w:lvlText w:val="•"/>
      <w:lvlJc w:val="left"/>
      <w:pPr>
        <w:ind w:left="3408" w:hanging="360"/>
      </w:pPr>
      <w:rPr>
        <w:rFonts w:hint="default"/>
        <w:lang w:val="en-GB" w:eastAsia="en-GB" w:bidi="en-GB"/>
      </w:rPr>
    </w:lvl>
    <w:lvl w:ilvl="4" w:tplc="AD8416AA">
      <w:numFmt w:val="bullet"/>
      <w:lvlText w:val="•"/>
      <w:lvlJc w:val="left"/>
      <w:pPr>
        <w:ind w:left="4293" w:hanging="360"/>
      </w:pPr>
      <w:rPr>
        <w:rFonts w:hint="default"/>
        <w:lang w:val="en-GB" w:eastAsia="en-GB" w:bidi="en-GB"/>
      </w:rPr>
    </w:lvl>
    <w:lvl w:ilvl="5" w:tplc="D08AC328">
      <w:numFmt w:val="bullet"/>
      <w:lvlText w:val="•"/>
      <w:lvlJc w:val="left"/>
      <w:pPr>
        <w:ind w:left="5177" w:hanging="360"/>
      </w:pPr>
      <w:rPr>
        <w:rFonts w:hint="default"/>
        <w:lang w:val="en-GB" w:eastAsia="en-GB" w:bidi="en-GB"/>
      </w:rPr>
    </w:lvl>
    <w:lvl w:ilvl="6" w:tplc="59D2448A">
      <w:numFmt w:val="bullet"/>
      <w:lvlText w:val="•"/>
      <w:lvlJc w:val="left"/>
      <w:pPr>
        <w:ind w:left="6061" w:hanging="360"/>
      </w:pPr>
      <w:rPr>
        <w:rFonts w:hint="default"/>
        <w:lang w:val="en-GB" w:eastAsia="en-GB" w:bidi="en-GB"/>
      </w:rPr>
    </w:lvl>
    <w:lvl w:ilvl="7" w:tplc="E5CC6F96">
      <w:numFmt w:val="bullet"/>
      <w:lvlText w:val="•"/>
      <w:lvlJc w:val="left"/>
      <w:pPr>
        <w:ind w:left="6946" w:hanging="360"/>
      </w:pPr>
      <w:rPr>
        <w:rFonts w:hint="default"/>
        <w:lang w:val="en-GB" w:eastAsia="en-GB" w:bidi="en-GB"/>
      </w:rPr>
    </w:lvl>
    <w:lvl w:ilvl="8" w:tplc="34F4E21A">
      <w:numFmt w:val="bullet"/>
      <w:lvlText w:val="•"/>
      <w:lvlJc w:val="left"/>
      <w:pPr>
        <w:ind w:left="7830" w:hanging="360"/>
      </w:pPr>
      <w:rPr>
        <w:rFonts w:hint="default"/>
        <w:lang w:val="en-GB" w:eastAsia="en-GB" w:bidi="en-GB"/>
      </w:rPr>
    </w:lvl>
  </w:abstractNum>
  <w:abstractNum w:abstractNumId="9" w15:restartNumberingAfterBreak="0">
    <w:nsid w:val="2F77301F"/>
    <w:multiLevelType w:val="hybridMultilevel"/>
    <w:tmpl w:val="0D40B5FE"/>
    <w:lvl w:ilvl="0" w:tplc="6C8214F2">
      <w:start w:val="1"/>
      <w:numFmt w:val="decimal"/>
      <w:lvlText w:val="%1."/>
      <w:lvlJc w:val="left"/>
      <w:pPr>
        <w:ind w:left="720" w:hanging="360"/>
      </w:pPr>
      <w:rPr>
        <w:rFonts w:hint="default"/>
      </w:rPr>
    </w:lvl>
    <w:lvl w:ilvl="1" w:tplc="ED94CB28" w:tentative="1">
      <w:start w:val="1"/>
      <w:numFmt w:val="lowerLetter"/>
      <w:lvlText w:val="%2."/>
      <w:lvlJc w:val="left"/>
      <w:pPr>
        <w:ind w:left="1440" w:hanging="360"/>
      </w:pPr>
    </w:lvl>
    <w:lvl w:ilvl="2" w:tplc="6FB05266" w:tentative="1">
      <w:start w:val="1"/>
      <w:numFmt w:val="lowerRoman"/>
      <w:lvlText w:val="%3."/>
      <w:lvlJc w:val="right"/>
      <w:pPr>
        <w:ind w:left="2160" w:hanging="180"/>
      </w:pPr>
    </w:lvl>
    <w:lvl w:ilvl="3" w:tplc="68D8A972" w:tentative="1">
      <w:start w:val="1"/>
      <w:numFmt w:val="decimal"/>
      <w:lvlText w:val="%4."/>
      <w:lvlJc w:val="left"/>
      <w:pPr>
        <w:ind w:left="2880" w:hanging="360"/>
      </w:pPr>
    </w:lvl>
    <w:lvl w:ilvl="4" w:tplc="102481A4" w:tentative="1">
      <w:start w:val="1"/>
      <w:numFmt w:val="lowerLetter"/>
      <w:lvlText w:val="%5."/>
      <w:lvlJc w:val="left"/>
      <w:pPr>
        <w:ind w:left="3600" w:hanging="360"/>
      </w:pPr>
    </w:lvl>
    <w:lvl w:ilvl="5" w:tplc="DA72F73C" w:tentative="1">
      <w:start w:val="1"/>
      <w:numFmt w:val="lowerRoman"/>
      <w:lvlText w:val="%6."/>
      <w:lvlJc w:val="right"/>
      <w:pPr>
        <w:ind w:left="4320" w:hanging="180"/>
      </w:pPr>
    </w:lvl>
    <w:lvl w:ilvl="6" w:tplc="82EE8610" w:tentative="1">
      <w:start w:val="1"/>
      <w:numFmt w:val="decimal"/>
      <w:lvlText w:val="%7."/>
      <w:lvlJc w:val="left"/>
      <w:pPr>
        <w:ind w:left="5040" w:hanging="360"/>
      </w:pPr>
    </w:lvl>
    <w:lvl w:ilvl="7" w:tplc="995CC4DC" w:tentative="1">
      <w:start w:val="1"/>
      <w:numFmt w:val="lowerLetter"/>
      <w:lvlText w:val="%8."/>
      <w:lvlJc w:val="left"/>
      <w:pPr>
        <w:ind w:left="5760" w:hanging="360"/>
      </w:pPr>
    </w:lvl>
    <w:lvl w:ilvl="8" w:tplc="AF0C00A4" w:tentative="1">
      <w:start w:val="1"/>
      <w:numFmt w:val="lowerRoman"/>
      <w:lvlText w:val="%9."/>
      <w:lvlJc w:val="right"/>
      <w:pPr>
        <w:ind w:left="6480" w:hanging="180"/>
      </w:pPr>
    </w:lvl>
  </w:abstractNum>
  <w:abstractNum w:abstractNumId="10" w15:restartNumberingAfterBreak="0">
    <w:nsid w:val="30CF3257"/>
    <w:multiLevelType w:val="multilevel"/>
    <w:tmpl w:val="B5341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A27A3"/>
    <w:multiLevelType w:val="hybridMultilevel"/>
    <w:tmpl w:val="A0C2A4A6"/>
    <w:lvl w:ilvl="0" w:tplc="27A448AE">
      <w:start w:val="1"/>
      <w:numFmt w:val="bullet"/>
      <w:lvlText w:val=""/>
      <w:lvlJc w:val="left"/>
      <w:pPr>
        <w:ind w:left="1080" w:hanging="360"/>
      </w:pPr>
      <w:rPr>
        <w:rFonts w:ascii="Symbol" w:hAnsi="Symbol" w:hint="default"/>
      </w:rPr>
    </w:lvl>
    <w:lvl w:ilvl="1" w:tplc="C64028B4" w:tentative="1">
      <w:start w:val="1"/>
      <w:numFmt w:val="bullet"/>
      <w:lvlText w:val="o"/>
      <w:lvlJc w:val="left"/>
      <w:pPr>
        <w:ind w:left="1800" w:hanging="360"/>
      </w:pPr>
      <w:rPr>
        <w:rFonts w:ascii="Courier New" w:hAnsi="Courier New" w:cs="Courier New" w:hint="default"/>
      </w:rPr>
    </w:lvl>
    <w:lvl w:ilvl="2" w:tplc="FB22009E" w:tentative="1">
      <w:start w:val="1"/>
      <w:numFmt w:val="bullet"/>
      <w:lvlText w:val=""/>
      <w:lvlJc w:val="left"/>
      <w:pPr>
        <w:ind w:left="2520" w:hanging="360"/>
      </w:pPr>
      <w:rPr>
        <w:rFonts w:ascii="Wingdings" w:hAnsi="Wingdings" w:hint="default"/>
      </w:rPr>
    </w:lvl>
    <w:lvl w:ilvl="3" w:tplc="09763568" w:tentative="1">
      <w:start w:val="1"/>
      <w:numFmt w:val="bullet"/>
      <w:lvlText w:val=""/>
      <w:lvlJc w:val="left"/>
      <w:pPr>
        <w:ind w:left="3240" w:hanging="360"/>
      </w:pPr>
      <w:rPr>
        <w:rFonts w:ascii="Symbol" w:hAnsi="Symbol" w:hint="default"/>
      </w:rPr>
    </w:lvl>
    <w:lvl w:ilvl="4" w:tplc="45FA1656" w:tentative="1">
      <w:start w:val="1"/>
      <w:numFmt w:val="bullet"/>
      <w:lvlText w:val="o"/>
      <w:lvlJc w:val="left"/>
      <w:pPr>
        <w:ind w:left="3960" w:hanging="360"/>
      </w:pPr>
      <w:rPr>
        <w:rFonts w:ascii="Courier New" w:hAnsi="Courier New" w:cs="Courier New" w:hint="default"/>
      </w:rPr>
    </w:lvl>
    <w:lvl w:ilvl="5" w:tplc="2B5E4264" w:tentative="1">
      <w:start w:val="1"/>
      <w:numFmt w:val="bullet"/>
      <w:lvlText w:val=""/>
      <w:lvlJc w:val="left"/>
      <w:pPr>
        <w:ind w:left="4680" w:hanging="360"/>
      </w:pPr>
      <w:rPr>
        <w:rFonts w:ascii="Wingdings" w:hAnsi="Wingdings" w:hint="default"/>
      </w:rPr>
    </w:lvl>
    <w:lvl w:ilvl="6" w:tplc="485C515A" w:tentative="1">
      <w:start w:val="1"/>
      <w:numFmt w:val="bullet"/>
      <w:lvlText w:val=""/>
      <w:lvlJc w:val="left"/>
      <w:pPr>
        <w:ind w:left="5400" w:hanging="360"/>
      </w:pPr>
      <w:rPr>
        <w:rFonts w:ascii="Symbol" w:hAnsi="Symbol" w:hint="default"/>
      </w:rPr>
    </w:lvl>
    <w:lvl w:ilvl="7" w:tplc="66D8D074" w:tentative="1">
      <w:start w:val="1"/>
      <w:numFmt w:val="bullet"/>
      <w:lvlText w:val="o"/>
      <w:lvlJc w:val="left"/>
      <w:pPr>
        <w:ind w:left="6120" w:hanging="360"/>
      </w:pPr>
      <w:rPr>
        <w:rFonts w:ascii="Courier New" w:hAnsi="Courier New" w:cs="Courier New" w:hint="default"/>
      </w:rPr>
    </w:lvl>
    <w:lvl w:ilvl="8" w:tplc="8D40706A" w:tentative="1">
      <w:start w:val="1"/>
      <w:numFmt w:val="bullet"/>
      <w:lvlText w:val=""/>
      <w:lvlJc w:val="left"/>
      <w:pPr>
        <w:ind w:left="6840" w:hanging="360"/>
      </w:pPr>
      <w:rPr>
        <w:rFonts w:ascii="Wingdings" w:hAnsi="Wingdings" w:hint="default"/>
      </w:rPr>
    </w:lvl>
  </w:abstractNum>
  <w:abstractNum w:abstractNumId="12" w15:restartNumberingAfterBreak="0">
    <w:nsid w:val="3A2C662C"/>
    <w:multiLevelType w:val="hybridMultilevel"/>
    <w:tmpl w:val="DAC413F8"/>
    <w:lvl w:ilvl="0" w:tplc="A3963D1E">
      <w:start w:val="1"/>
      <w:numFmt w:val="bullet"/>
      <w:lvlText w:val="•"/>
      <w:lvlJc w:val="left"/>
      <w:pPr>
        <w:tabs>
          <w:tab w:val="num" w:pos="720"/>
        </w:tabs>
        <w:ind w:left="720" w:hanging="360"/>
      </w:pPr>
      <w:rPr>
        <w:rFonts w:ascii="Times New Roman" w:hAnsi="Times New Roman" w:hint="default"/>
      </w:rPr>
    </w:lvl>
    <w:lvl w:ilvl="1" w:tplc="F63049B6" w:tentative="1">
      <w:start w:val="1"/>
      <w:numFmt w:val="bullet"/>
      <w:lvlText w:val="•"/>
      <w:lvlJc w:val="left"/>
      <w:pPr>
        <w:tabs>
          <w:tab w:val="num" w:pos="1440"/>
        </w:tabs>
        <w:ind w:left="1440" w:hanging="360"/>
      </w:pPr>
      <w:rPr>
        <w:rFonts w:ascii="Times New Roman" w:hAnsi="Times New Roman" w:hint="default"/>
      </w:rPr>
    </w:lvl>
    <w:lvl w:ilvl="2" w:tplc="5DE477BE" w:tentative="1">
      <w:start w:val="1"/>
      <w:numFmt w:val="bullet"/>
      <w:lvlText w:val="•"/>
      <w:lvlJc w:val="left"/>
      <w:pPr>
        <w:tabs>
          <w:tab w:val="num" w:pos="2160"/>
        </w:tabs>
        <w:ind w:left="2160" w:hanging="360"/>
      </w:pPr>
      <w:rPr>
        <w:rFonts w:ascii="Times New Roman" w:hAnsi="Times New Roman" w:hint="default"/>
      </w:rPr>
    </w:lvl>
    <w:lvl w:ilvl="3" w:tplc="3EF8061A" w:tentative="1">
      <w:start w:val="1"/>
      <w:numFmt w:val="bullet"/>
      <w:lvlText w:val="•"/>
      <w:lvlJc w:val="left"/>
      <w:pPr>
        <w:tabs>
          <w:tab w:val="num" w:pos="2880"/>
        </w:tabs>
        <w:ind w:left="2880" w:hanging="360"/>
      </w:pPr>
      <w:rPr>
        <w:rFonts w:ascii="Times New Roman" w:hAnsi="Times New Roman" w:hint="default"/>
      </w:rPr>
    </w:lvl>
    <w:lvl w:ilvl="4" w:tplc="635298E2" w:tentative="1">
      <w:start w:val="1"/>
      <w:numFmt w:val="bullet"/>
      <w:lvlText w:val="•"/>
      <w:lvlJc w:val="left"/>
      <w:pPr>
        <w:tabs>
          <w:tab w:val="num" w:pos="3600"/>
        </w:tabs>
        <w:ind w:left="3600" w:hanging="360"/>
      </w:pPr>
      <w:rPr>
        <w:rFonts w:ascii="Times New Roman" w:hAnsi="Times New Roman" w:hint="default"/>
      </w:rPr>
    </w:lvl>
    <w:lvl w:ilvl="5" w:tplc="AF221E90" w:tentative="1">
      <w:start w:val="1"/>
      <w:numFmt w:val="bullet"/>
      <w:lvlText w:val="•"/>
      <w:lvlJc w:val="left"/>
      <w:pPr>
        <w:tabs>
          <w:tab w:val="num" w:pos="4320"/>
        </w:tabs>
        <w:ind w:left="4320" w:hanging="360"/>
      </w:pPr>
      <w:rPr>
        <w:rFonts w:ascii="Times New Roman" w:hAnsi="Times New Roman" w:hint="default"/>
      </w:rPr>
    </w:lvl>
    <w:lvl w:ilvl="6" w:tplc="F06C039E" w:tentative="1">
      <w:start w:val="1"/>
      <w:numFmt w:val="bullet"/>
      <w:lvlText w:val="•"/>
      <w:lvlJc w:val="left"/>
      <w:pPr>
        <w:tabs>
          <w:tab w:val="num" w:pos="5040"/>
        </w:tabs>
        <w:ind w:left="5040" w:hanging="360"/>
      </w:pPr>
      <w:rPr>
        <w:rFonts w:ascii="Times New Roman" w:hAnsi="Times New Roman" w:hint="default"/>
      </w:rPr>
    </w:lvl>
    <w:lvl w:ilvl="7" w:tplc="2E76EB14" w:tentative="1">
      <w:start w:val="1"/>
      <w:numFmt w:val="bullet"/>
      <w:lvlText w:val="•"/>
      <w:lvlJc w:val="left"/>
      <w:pPr>
        <w:tabs>
          <w:tab w:val="num" w:pos="5760"/>
        </w:tabs>
        <w:ind w:left="5760" w:hanging="360"/>
      </w:pPr>
      <w:rPr>
        <w:rFonts w:ascii="Times New Roman" w:hAnsi="Times New Roman" w:hint="default"/>
      </w:rPr>
    </w:lvl>
    <w:lvl w:ilvl="8" w:tplc="04D257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4117486"/>
    <w:multiLevelType w:val="multilevel"/>
    <w:tmpl w:val="27703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F933C9"/>
    <w:multiLevelType w:val="multilevel"/>
    <w:tmpl w:val="B5341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DD48A2"/>
    <w:multiLevelType w:val="multilevel"/>
    <w:tmpl w:val="8850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457185"/>
    <w:multiLevelType w:val="multilevel"/>
    <w:tmpl w:val="91AE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6F4ACB"/>
    <w:multiLevelType w:val="hybridMultilevel"/>
    <w:tmpl w:val="40CC46A2"/>
    <w:lvl w:ilvl="0" w:tplc="56300900">
      <w:start w:val="1"/>
      <w:numFmt w:val="bullet"/>
      <w:lvlText w:val=""/>
      <w:lvlJc w:val="left"/>
      <w:pPr>
        <w:ind w:left="720" w:hanging="360"/>
      </w:pPr>
      <w:rPr>
        <w:rFonts w:ascii="Symbol" w:hAnsi="Symbol" w:hint="default"/>
      </w:rPr>
    </w:lvl>
    <w:lvl w:ilvl="1" w:tplc="ADD68680" w:tentative="1">
      <w:start w:val="1"/>
      <w:numFmt w:val="bullet"/>
      <w:lvlText w:val="o"/>
      <w:lvlJc w:val="left"/>
      <w:pPr>
        <w:ind w:left="1440" w:hanging="360"/>
      </w:pPr>
      <w:rPr>
        <w:rFonts w:ascii="Courier New" w:hAnsi="Courier New" w:cs="Courier New" w:hint="default"/>
      </w:rPr>
    </w:lvl>
    <w:lvl w:ilvl="2" w:tplc="52D89960" w:tentative="1">
      <w:start w:val="1"/>
      <w:numFmt w:val="bullet"/>
      <w:lvlText w:val=""/>
      <w:lvlJc w:val="left"/>
      <w:pPr>
        <w:ind w:left="2160" w:hanging="360"/>
      </w:pPr>
      <w:rPr>
        <w:rFonts w:ascii="Wingdings" w:hAnsi="Wingdings" w:hint="default"/>
      </w:rPr>
    </w:lvl>
    <w:lvl w:ilvl="3" w:tplc="92204894" w:tentative="1">
      <w:start w:val="1"/>
      <w:numFmt w:val="bullet"/>
      <w:lvlText w:val=""/>
      <w:lvlJc w:val="left"/>
      <w:pPr>
        <w:ind w:left="2880" w:hanging="360"/>
      </w:pPr>
      <w:rPr>
        <w:rFonts w:ascii="Symbol" w:hAnsi="Symbol" w:hint="default"/>
      </w:rPr>
    </w:lvl>
    <w:lvl w:ilvl="4" w:tplc="A59008B0" w:tentative="1">
      <w:start w:val="1"/>
      <w:numFmt w:val="bullet"/>
      <w:lvlText w:val="o"/>
      <w:lvlJc w:val="left"/>
      <w:pPr>
        <w:ind w:left="3600" w:hanging="360"/>
      </w:pPr>
      <w:rPr>
        <w:rFonts w:ascii="Courier New" w:hAnsi="Courier New" w:cs="Courier New" w:hint="default"/>
      </w:rPr>
    </w:lvl>
    <w:lvl w:ilvl="5" w:tplc="A0A0C474" w:tentative="1">
      <w:start w:val="1"/>
      <w:numFmt w:val="bullet"/>
      <w:lvlText w:val=""/>
      <w:lvlJc w:val="left"/>
      <w:pPr>
        <w:ind w:left="4320" w:hanging="360"/>
      </w:pPr>
      <w:rPr>
        <w:rFonts w:ascii="Wingdings" w:hAnsi="Wingdings" w:hint="default"/>
      </w:rPr>
    </w:lvl>
    <w:lvl w:ilvl="6" w:tplc="23DAAC38" w:tentative="1">
      <w:start w:val="1"/>
      <w:numFmt w:val="bullet"/>
      <w:lvlText w:val=""/>
      <w:lvlJc w:val="left"/>
      <w:pPr>
        <w:ind w:left="5040" w:hanging="360"/>
      </w:pPr>
      <w:rPr>
        <w:rFonts w:ascii="Symbol" w:hAnsi="Symbol" w:hint="default"/>
      </w:rPr>
    </w:lvl>
    <w:lvl w:ilvl="7" w:tplc="4E4E8E60" w:tentative="1">
      <w:start w:val="1"/>
      <w:numFmt w:val="bullet"/>
      <w:lvlText w:val="o"/>
      <w:lvlJc w:val="left"/>
      <w:pPr>
        <w:ind w:left="5760" w:hanging="360"/>
      </w:pPr>
      <w:rPr>
        <w:rFonts w:ascii="Courier New" w:hAnsi="Courier New" w:cs="Courier New" w:hint="default"/>
      </w:rPr>
    </w:lvl>
    <w:lvl w:ilvl="8" w:tplc="A432BA56" w:tentative="1">
      <w:start w:val="1"/>
      <w:numFmt w:val="bullet"/>
      <w:lvlText w:val=""/>
      <w:lvlJc w:val="left"/>
      <w:pPr>
        <w:ind w:left="6480" w:hanging="360"/>
      </w:pPr>
      <w:rPr>
        <w:rFonts w:ascii="Wingdings" w:hAnsi="Wingdings" w:hint="default"/>
      </w:rPr>
    </w:lvl>
  </w:abstractNum>
  <w:abstractNum w:abstractNumId="18" w15:restartNumberingAfterBreak="0">
    <w:nsid w:val="54AF023A"/>
    <w:multiLevelType w:val="multilevel"/>
    <w:tmpl w:val="2BD6F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D712AC"/>
    <w:multiLevelType w:val="hybridMultilevel"/>
    <w:tmpl w:val="7FF68DEA"/>
    <w:lvl w:ilvl="0" w:tplc="6AD297BC">
      <w:start w:val="1"/>
      <w:numFmt w:val="bullet"/>
      <w:lvlText w:val=""/>
      <w:lvlJc w:val="left"/>
      <w:pPr>
        <w:ind w:left="720" w:hanging="360"/>
      </w:pPr>
      <w:rPr>
        <w:rFonts w:ascii="Symbol" w:hAnsi="Symbol" w:hint="default"/>
        <w:color w:val="auto"/>
      </w:rPr>
    </w:lvl>
    <w:lvl w:ilvl="1" w:tplc="852C5180" w:tentative="1">
      <w:start w:val="1"/>
      <w:numFmt w:val="bullet"/>
      <w:lvlText w:val="o"/>
      <w:lvlJc w:val="left"/>
      <w:pPr>
        <w:ind w:left="1440" w:hanging="360"/>
      </w:pPr>
      <w:rPr>
        <w:rFonts w:ascii="Courier New" w:hAnsi="Courier New" w:cs="Courier New" w:hint="default"/>
      </w:rPr>
    </w:lvl>
    <w:lvl w:ilvl="2" w:tplc="1F1023C4" w:tentative="1">
      <w:start w:val="1"/>
      <w:numFmt w:val="bullet"/>
      <w:lvlText w:val=""/>
      <w:lvlJc w:val="left"/>
      <w:pPr>
        <w:ind w:left="2160" w:hanging="360"/>
      </w:pPr>
      <w:rPr>
        <w:rFonts w:ascii="Wingdings" w:hAnsi="Wingdings" w:hint="default"/>
      </w:rPr>
    </w:lvl>
    <w:lvl w:ilvl="3" w:tplc="8B3E2F98" w:tentative="1">
      <w:start w:val="1"/>
      <w:numFmt w:val="bullet"/>
      <w:lvlText w:val=""/>
      <w:lvlJc w:val="left"/>
      <w:pPr>
        <w:ind w:left="2880" w:hanging="360"/>
      </w:pPr>
      <w:rPr>
        <w:rFonts w:ascii="Symbol" w:hAnsi="Symbol" w:hint="default"/>
      </w:rPr>
    </w:lvl>
    <w:lvl w:ilvl="4" w:tplc="435E017A" w:tentative="1">
      <w:start w:val="1"/>
      <w:numFmt w:val="bullet"/>
      <w:lvlText w:val="o"/>
      <w:lvlJc w:val="left"/>
      <w:pPr>
        <w:ind w:left="3600" w:hanging="360"/>
      </w:pPr>
      <w:rPr>
        <w:rFonts w:ascii="Courier New" w:hAnsi="Courier New" w:cs="Courier New" w:hint="default"/>
      </w:rPr>
    </w:lvl>
    <w:lvl w:ilvl="5" w:tplc="F57A12E2" w:tentative="1">
      <w:start w:val="1"/>
      <w:numFmt w:val="bullet"/>
      <w:lvlText w:val=""/>
      <w:lvlJc w:val="left"/>
      <w:pPr>
        <w:ind w:left="4320" w:hanging="360"/>
      </w:pPr>
      <w:rPr>
        <w:rFonts w:ascii="Wingdings" w:hAnsi="Wingdings" w:hint="default"/>
      </w:rPr>
    </w:lvl>
    <w:lvl w:ilvl="6" w:tplc="B926579A" w:tentative="1">
      <w:start w:val="1"/>
      <w:numFmt w:val="bullet"/>
      <w:lvlText w:val=""/>
      <w:lvlJc w:val="left"/>
      <w:pPr>
        <w:ind w:left="5040" w:hanging="360"/>
      </w:pPr>
      <w:rPr>
        <w:rFonts w:ascii="Symbol" w:hAnsi="Symbol" w:hint="default"/>
      </w:rPr>
    </w:lvl>
    <w:lvl w:ilvl="7" w:tplc="38405C12" w:tentative="1">
      <w:start w:val="1"/>
      <w:numFmt w:val="bullet"/>
      <w:lvlText w:val="o"/>
      <w:lvlJc w:val="left"/>
      <w:pPr>
        <w:ind w:left="5760" w:hanging="360"/>
      </w:pPr>
      <w:rPr>
        <w:rFonts w:ascii="Courier New" w:hAnsi="Courier New" w:cs="Courier New" w:hint="default"/>
      </w:rPr>
    </w:lvl>
    <w:lvl w:ilvl="8" w:tplc="A3CA05CE" w:tentative="1">
      <w:start w:val="1"/>
      <w:numFmt w:val="bullet"/>
      <w:lvlText w:val=""/>
      <w:lvlJc w:val="left"/>
      <w:pPr>
        <w:ind w:left="6480" w:hanging="360"/>
      </w:pPr>
      <w:rPr>
        <w:rFonts w:ascii="Wingdings" w:hAnsi="Wingdings" w:hint="default"/>
      </w:rPr>
    </w:lvl>
  </w:abstractNum>
  <w:abstractNum w:abstractNumId="20" w15:restartNumberingAfterBreak="0">
    <w:nsid w:val="649208BD"/>
    <w:multiLevelType w:val="multilevel"/>
    <w:tmpl w:val="ED9A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776034"/>
    <w:multiLevelType w:val="multilevel"/>
    <w:tmpl w:val="FAB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71742A"/>
    <w:multiLevelType w:val="hybridMultilevel"/>
    <w:tmpl w:val="758A9EDE"/>
    <w:lvl w:ilvl="0" w:tplc="9E6E902E">
      <w:start w:val="1"/>
      <w:numFmt w:val="bullet"/>
      <w:lvlText w:val="•"/>
      <w:lvlJc w:val="left"/>
      <w:pPr>
        <w:tabs>
          <w:tab w:val="num" w:pos="720"/>
        </w:tabs>
        <w:ind w:left="720" w:hanging="360"/>
      </w:pPr>
      <w:rPr>
        <w:rFonts w:ascii="Times New Roman" w:hAnsi="Times New Roman" w:hint="default"/>
      </w:rPr>
    </w:lvl>
    <w:lvl w:ilvl="1" w:tplc="C09830CA" w:tentative="1">
      <w:start w:val="1"/>
      <w:numFmt w:val="bullet"/>
      <w:lvlText w:val="•"/>
      <w:lvlJc w:val="left"/>
      <w:pPr>
        <w:tabs>
          <w:tab w:val="num" w:pos="1440"/>
        </w:tabs>
        <w:ind w:left="1440" w:hanging="360"/>
      </w:pPr>
      <w:rPr>
        <w:rFonts w:ascii="Times New Roman" w:hAnsi="Times New Roman" w:hint="default"/>
      </w:rPr>
    </w:lvl>
    <w:lvl w:ilvl="2" w:tplc="FBB88104" w:tentative="1">
      <w:start w:val="1"/>
      <w:numFmt w:val="bullet"/>
      <w:lvlText w:val="•"/>
      <w:lvlJc w:val="left"/>
      <w:pPr>
        <w:tabs>
          <w:tab w:val="num" w:pos="2160"/>
        </w:tabs>
        <w:ind w:left="2160" w:hanging="360"/>
      </w:pPr>
      <w:rPr>
        <w:rFonts w:ascii="Times New Roman" w:hAnsi="Times New Roman" w:hint="default"/>
      </w:rPr>
    </w:lvl>
    <w:lvl w:ilvl="3" w:tplc="0F3824E8" w:tentative="1">
      <w:start w:val="1"/>
      <w:numFmt w:val="bullet"/>
      <w:lvlText w:val="•"/>
      <w:lvlJc w:val="left"/>
      <w:pPr>
        <w:tabs>
          <w:tab w:val="num" w:pos="2880"/>
        </w:tabs>
        <w:ind w:left="2880" w:hanging="360"/>
      </w:pPr>
      <w:rPr>
        <w:rFonts w:ascii="Times New Roman" w:hAnsi="Times New Roman" w:hint="default"/>
      </w:rPr>
    </w:lvl>
    <w:lvl w:ilvl="4" w:tplc="33FEDEDA" w:tentative="1">
      <w:start w:val="1"/>
      <w:numFmt w:val="bullet"/>
      <w:lvlText w:val="•"/>
      <w:lvlJc w:val="left"/>
      <w:pPr>
        <w:tabs>
          <w:tab w:val="num" w:pos="3600"/>
        </w:tabs>
        <w:ind w:left="3600" w:hanging="360"/>
      </w:pPr>
      <w:rPr>
        <w:rFonts w:ascii="Times New Roman" w:hAnsi="Times New Roman" w:hint="default"/>
      </w:rPr>
    </w:lvl>
    <w:lvl w:ilvl="5" w:tplc="D62CE538" w:tentative="1">
      <w:start w:val="1"/>
      <w:numFmt w:val="bullet"/>
      <w:lvlText w:val="•"/>
      <w:lvlJc w:val="left"/>
      <w:pPr>
        <w:tabs>
          <w:tab w:val="num" w:pos="4320"/>
        </w:tabs>
        <w:ind w:left="4320" w:hanging="360"/>
      </w:pPr>
      <w:rPr>
        <w:rFonts w:ascii="Times New Roman" w:hAnsi="Times New Roman" w:hint="default"/>
      </w:rPr>
    </w:lvl>
    <w:lvl w:ilvl="6" w:tplc="3B64FE94" w:tentative="1">
      <w:start w:val="1"/>
      <w:numFmt w:val="bullet"/>
      <w:lvlText w:val="•"/>
      <w:lvlJc w:val="left"/>
      <w:pPr>
        <w:tabs>
          <w:tab w:val="num" w:pos="5040"/>
        </w:tabs>
        <w:ind w:left="5040" w:hanging="360"/>
      </w:pPr>
      <w:rPr>
        <w:rFonts w:ascii="Times New Roman" w:hAnsi="Times New Roman" w:hint="default"/>
      </w:rPr>
    </w:lvl>
    <w:lvl w:ilvl="7" w:tplc="084A573E" w:tentative="1">
      <w:start w:val="1"/>
      <w:numFmt w:val="bullet"/>
      <w:lvlText w:val="•"/>
      <w:lvlJc w:val="left"/>
      <w:pPr>
        <w:tabs>
          <w:tab w:val="num" w:pos="5760"/>
        </w:tabs>
        <w:ind w:left="5760" w:hanging="360"/>
      </w:pPr>
      <w:rPr>
        <w:rFonts w:ascii="Times New Roman" w:hAnsi="Times New Roman" w:hint="default"/>
      </w:rPr>
    </w:lvl>
    <w:lvl w:ilvl="8" w:tplc="6F1E412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8"/>
  </w:num>
  <w:num w:numId="3">
    <w:abstractNumId w:val="1"/>
  </w:num>
  <w:num w:numId="4">
    <w:abstractNumId w:val="13"/>
  </w:num>
  <w:num w:numId="5">
    <w:abstractNumId w:val="18"/>
  </w:num>
  <w:num w:numId="6">
    <w:abstractNumId w:val="2"/>
  </w:num>
  <w:num w:numId="7">
    <w:abstractNumId w:val="21"/>
  </w:num>
  <w:num w:numId="8">
    <w:abstractNumId w:val="20"/>
  </w:num>
  <w:num w:numId="9">
    <w:abstractNumId w:val="15"/>
  </w:num>
  <w:num w:numId="10">
    <w:abstractNumId w:val="16"/>
  </w:num>
  <w:num w:numId="11">
    <w:abstractNumId w:val="5"/>
  </w:num>
  <w:num w:numId="12">
    <w:abstractNumId w:val="7"/>
  </w:num>
  <w:num w:numId="13">
    <w:abstractNumId w:val="14"/>
  </w:num>
  <w:num w:numId="14">
    <w:abstractNumId w:val="10"/>
  </w:num>
  <w:num w:numId="15">
    <w:abstractNumId w:val="9"/>
  </w:num>
  <w:num w:numId="16">
    <w:abstractNumId w:val="19"/>
  </w:num>
  <w:num w:numId="17">
    <w:abstractNumId w:val="12"/>
  </w:num>
  <w:num w:numId="18">
    <w:abstractNumId w:val="0"/>
  </w:num>
  <w:num w:numId="19">
    <w:abstractNumId w:val="22"/>
  </w:num>
  <w:num w:numId="20">
    <w:abstractNumId w:val="4"/>
  </w:num>
  <w:num w:numId="21">
    <w:abstractNumId w:val="3"/>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58"/>
    <w:rsid w:val="000038AF"/>
    <w:rsid w:val="00004CF1"/>
    <w:rsid w:val="000062B8"/>
    <w:rsid w:val="00013D8F"/>
    <w:rsid w:val="00016F5E"/>
    <w:rsid w:val="00027F15"/>
    <w:rsid w:val="0005251D"/>
    <w:rsid w:val="00066C58"/>
    <w:rsid w:val="000813B1"/>
    <w:rsid w:val="00095814"/>
    <w:rsid w:val="000A3E64"/>
    <w:rsid w:val="000A3FAA"/>
    <w:rsid w:val="000C3039"/>
    <w:rsid w:val="000E07B6"/>
    <w:rsid w:val="00105CAC"/>
    <w:rsid w:val="001060E1"/>
    <w:rsid w:val="0011311A"/>
    <w:rsid w:val="00143CFD"/>
    <w:rsid w:val="001671D9"/>
    <w:rsid w:val="00190C58"/>
    <w:rsid w:val="00194B8E"/>
    <w:rsid w:val="001D4857"/>
    <w:rsid w:val="001F0266"/>
    <w:rsid w:val="00201DC0"/>
    <w:rsid w:val="0021798F"/>
    <w:rsid w:val="00223CAC"/>
    <w:rsid w:val="00226623"/>
    <w:rsid w:val="0027280F"/>
    <w:rsid w:val="0027329C"/>
    <w:rsid w:val="00282ACD"/>
    <w:rsid w:val="00312F08"/>
    <w:rsid w:val="00323D54"/>
    <w:rsid w:val="0032753F"/>
    <w:rsid w:val="003D5A82"/>
    <w:rsid w:val="003E3E07"/>
    <w:rsid w:val="00442C4B"/>
    <w:rsid w:val="004605C2"/>
    <w:rsid w:val="004632E1"/>
    <w:rsid w:val="00472908"/>
    <w:rsid w:val="0048571B"/>
    <w:rsid w:val="004B746F"/>
    <w:rsid w:val="004C6394"/>
    <w:rsid w:val="004D0AA6"/>
    <w:rsid w:val="004D0B83"/>
    <w:rsid w:val="004E3F5F"/>
    <w:rsid w:val="004F34E2"/>
    <w:rsid w:val="005043DE"/>
    <w:rsid w:val="0054317D"/>
    <w:rsid w:val="00570C77"/>
    <w:rsid w:val="005815FA"/>
    <w:rsid w:val="00582D87"/>
    <w:rsid w:val="005C46D1"/>
    <w:rsid w:val="005E5614"/>
    <w:rsid w:val="005E71EA"/>
    <w:rsid w:val="00603111"/>
    <w:rsid w:val="006115E9"/>
    <w:rsid w:val="00613D99"/>
    <w:rsid w:val="006201B3"/>
    <w:rsid w:val="00630804"/>
    <w:rsid w:val="00645991"/>
    <w:rsid w:val="006A5002"/>
    <w:rsid w:val="006B6CCD"/>
    <w:rsid w:val="006C262F"/>
    <w:rsid w:val="006E5373"/>
    <w:rsid w:val="007118C2"/>
    <w:rsid w:val="007716EB"/>
    <w:rsid w:val="00772CA4"/>
    <w:rsid w:val="007876DF"/>
    <w:rsid w:val="007B78F4"/>
    <w:rsid w:val="007C0C84"/>
    <w:rsid w:val="00803C50"/>
    <w:rsid w:val="00806A50"/>
    <w:rsid w:val="008113DC"/>
    <w:rsid w:val="00823D1B"/>
    <w:rsid w:val="00824B09"/>
    <w:rsid w:val="008642B2"/>
    <w:rsid w:val="00894589"/>
    <w:rsid w:val="008C26D2"/>
    <w:rsid w:val="009060B3"/>
    <w:rsid w:val="00920314"/>
    <w:rsid w:val="00927740"/>
    <w:rsid w:val="009327CB"/>
    <w:rsid w:val="00934674"/>
    <w:rsid w:val="009601F1"/>
    <w:rsid w:val="009A7B08"/>
    <w:rsid w:val="009B1707"/>
    <w:rsid w:val="009C33AD"/>
    <w:rsid w:val="009E7818"/>
    <w:rsid w:val="009F62EB"/>
    <w:rsid w:val="009F66BD"/>
    <w:rsid w:val="00A04DCB"/>
    <w:rsid w:val="00A27F3E"/>
    <w:rsid w:val="00A33982"/>
    <w:rsid w:val="00A453AE"/>
    <w:rsid w:val="00A57F07"/>
    <w:rsid w:val="00AB231C"/>
    <w:rsid w:val="00B143B3"/>
    <w:rsid w:val="00B5244D"/>
    <w:rsid w:val="00B556D0"/>
    <w:rsid w:val="00B712B1"/>
    <w:rsid w:val="00B73E70"/>
    <w:rsid w:val="00B83159"/>
    <w:rsid w:val="00B90E72"/>
    <w:rsid w:val="00BE3F96"/>
    <w:rsid w:val="00C1547F"/>
    <w:rsid w:val="00C156E2"/>
    <w:rsid w:val="00C22FA7"/>
    <w:rsid w:val="00C31E7A"/>
    <w:rsid w:val="00C42D55"/>
    <w:rsid w:val="00C714BB"/>
    <w:rsid w:val="00C75D78"/>
    <w:rsid w:val="00C93C61"/>
    <w:rsid w:val="00CB77B6"/>
    <w:rsid w:val="00CF2FB6"/>
    <w:rsid w:val="00D36A28"/>
    <w:rsid w:val="00D40A09"/>
    <w:rsid w:val="00D633C9"/>
    <w:rsid w:val="00D70A58"/>
    <w:rsid w:val="00D8082D"/>
    <w:rsid w:val="00D80AB7"/>
    <w:rsid w:val="00D82305"/>
    <w:rsid w:val="00D9119B"/>
    <w:rsid w:val="00D926BD"/>
    <w:rsid w:val="00DB3448"/>
    <w:rsid w:val="00DB48BD"/>
    <w:rsid w:val="00DF6BCA"/>
    <w:rsid w:val="00E274B1"/>
    <w:rsid w:val="00E44869"/>
    <w:rsid w:val="00E45DD8"/>
    <w:rsid w:val="00E709EF"/>
    <w:rsid w:val="00E75B24"/>
    <w:rsid w:val="00EA0407"/>
    <w:rsid w:val="00EB1510"/>
    <w:rsid w:val="00EB56A4"/>
    <w:rsid w:val="00EC4CE5"/>
    <w:rsid w:val="00EC69EF"/>
    <w:rsid w:val="00EC6F76"/>
    <w:rsid w:val="00EE0F34"/>
    <w:rsid w:val="00F31368"/>
    <w:rsid w:val="00F50786"/>
    <w:rsid w:val="00F50D11"/>
    <w:rsid w:val="00F75D02"/>
    <w:rsid w:val="00FB411B"/>
    <w:rsid w:val="00FB4FDD"/>
    <w:rsid w:val="00FE3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2323"/>
  <w15:chartTrackingRefBased/>
  <w15:docId w15:val="{ED46D875-5F5E-44C2-8724-0C92D524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58"/>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semiHidden/>
    <w:unhideWhenUsed/>
    <w:qFormat/>
    <w:rsid w:val="001F02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026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066C58"/>
    <w:pPr>
      <w:keepNext/>
      <w:outlineLvl w:val="3"/>
    </w:pPr>
    <w:rPr>
      <w:rFonts w:ascii="ArialMT" w:hAnsi="ArialMT"/>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66C58"/>
    <w:rPr>
      <w:rFonts w:ascii="ArialMT" w:eastAsia="Times New Roman" w:hAnsi="ArialMT" w:cs="Times New Roman"/>
      <w:snapToGrid w:val="0"/>
      <w:sz w:val="24"/>
      <w:szCs w:val="20"/>
    </w:rPr>
  </w:style>
  <w:style w:type="paragraph" w:styleId="ListParagraph">
    <w:name w:val="List Paragraph"/>
    <w:aliases w:val="Bullet 1,Bullet Points,Bullet Style,Colorful List - Accent 11,Dot pt,F5 List Paragraph,Indicator Text,L,List Paragraph Char Char Char,List Paragraph1,List Paragraph12,MAIN CONTENT,No Spacing1,Normal numbered,Numbered Para 1,NumberedList"/>
    <w:basedOn w:val="Normal"/>
    <w:link w:val="ListParagraphChar"/>
    <w:uiPriority w:val="34"/>
    <w:qFormat/>
    <w:rsid w:val="00066C58"/>
    <w:pPr>
      <w:ind w:left="720"/>
      <w:contextualSpacing/>
    </w:p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 Char,List Paragraph12 Char"/>
    <w:basedOn w:val="DefaultParagraphFont"/>
    <w:link w:val="ListParagraph"/>
    <w:uiPriority w:val="34"/>
    <w:qFormat/>
    <w:rsid w:val="00066C58"/>
    <w:rPr>
      <w:rFonts w:ascii="Times New Roman" w:eastAsia="Times New Roman" w:hAnsi="Times New Roman" w:cs="Times New Roman"/>
      <w:sz w:val="20"/>
      <w:szCs w:val="20"/>
      <w:lang w:eastAsia="en-GB"/>
    </w:rPr>
  </w:style>
  <w:style w:type="paragraph" w:styleId="NoSpacing">
    <w:name w:val="No Spacing"/>
    <w:link w:val="NoSpacingChar"/>
    <w:uiPriority w:val="1"/>
    <w:qFormat/>
    <w:rsid w:val="00066C58"/>
    <w:pPr>
      <w:spacing w:after="0" w:line="240" w:lineRule="auto"/>
    </w:pPr>
    <w:rPr>
      <w:rFonts w:ascii="Arial" w:eastAsia="Calibri" w:hAnsi="Arial" w:cs="Times New Roman"/>
      <w:sz w:val="24"/>
    </w:rPr>
  </w:style>
  <w:style w:type="character" w:customStyle="1" w:styleId="NoSpacingChar">
    <w:name w:val="No Spacing Char"/>
    <w:link w:val="NoSpacing"/>
    <w:uiPriority w:val="1"/>
    <w:locked/>
    <w:rsid w:val="00066C58"/>
    <w:rPr>
      <w:rFonts w:ascii="Arial" w:eastAsia="Calibri" w:hAnsi="Arial" w:cs="Times New Roman"/>
      <w:sz w:val="24"/>
    </w:rPr>
  </w:style>
  <w:style w:type="character" w:customStyle="1" w:styleId="Heading2Char">
    <w:name w:val="Heading 2 Char"/>
    <w:basedOn w:val="DefaultParagraphFont"/>
    <w:link w:val="Heading2"/>
    <w:uiPriority w:val="9"/>
    <w:semiHidden/>
    <w:rsid w:val="001F026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1F0266"/>
    <w:pPr>
      <w:spacing w:before="100" w:beforeAutospacing="1" w:after="100" w:afterAutospacing="1"/>
    </w:pPr>
    <w:rPr>
      <w:sz w:val="24"/>
      <w:szCs w:val="24"/>
    </w:rPr>
  </w:style>
  <w:style w:type="character" w:styleId="Hyperlink">
    <w:name w:val="Hyperlink"/>
    <w:basedOn w:val="DefaultParagraphFont"/>
    <w:uiPriority w:val="99"/>
    <w:semiHidden/>
    <w:unhideWhenUsed/>
    <w:rsid w:val="001F0266"/>
    <w:rPr>
      <w:color w:val="0000FF"/>
      <w:u w:val="single"/>
    </w:rPr>
  </w:style>
  <w:style w:type="character" w:customStyle="1" w:styleId="number">
    <w:name w:val="number"/>
    <w:basedOn w:val="DefaultParagraphFont"/>
    <w:rsid w:val="001F0266"/>
  </w:style>
  <w:style w:type="character" w:customStyle="1" w:styleId="Heading3Char">
    <w:name w:val="Heading 3 Char"/>
    <w:basedOn w:val="DefaultParagraphFont"/>
    <w:link w:val="Heading3"/>
    <w:uiPriority w:val="9"/>
    <w:semiHidden/>
    <w:rsid w:val="001F0266"/>
    <w:rPr>
      <w:rFonts w:asciiTheme="majorHAnsi" w:eastAsiaTheme="majorEastAsia" w:hAnsiTheme="majorHAnsi" w:cstheme="majorBidi"/>
      <w:color w:val="1F3763" w:themeColor="accent1" w:themeShade="7F"/>
      <w:sz w:val="24"/>
      <w:szCs w:val="24"/>
      <w:lang w:eastAsia="en-GB"/>
    </w:rPr>
  </w:style>
  <w:style w:type="paragraph" w:styleId="Header">
    <w:name w:val="header"/>
    <w:basedOn w:val="Normal"/>
    <w:link w:val="HeaderChar"/>
    <w:uiPriority w:val="99"/>
    <w:unhideWhenUsed/>
    <w:rsid w:val="00A453AE"/>
    <w:pPr>
      <w:tabs>
        <w:tab w:val="center" w:pos="4513"/>
        <w:tab w:val="right" w:pos="9026"/>
      </w:tabs>
    </w:pPr>
  </w:style>
  <w:style w:type="character" w:customStyle="1" w:styleId="HeaderChar">
    <w:name w:val="Header Char"/>
    <w:basedOn w:val="DefaultParagraphFont"/>
    <w:link w:val="Header"/>
    <w:uiPriority w:val="99"/>
    <w:rsid w:val="00A453A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453AE"/>
    <w:pPr>
      <w:tabs>
        <w:tab w:val="center" w:pos="4513"/>
        <w:tab w:val="right" w:pos="9026"/>
      </w:tabs>
    </w:pPr>
  </w:style>
  <w:style w:type="character" w:customStyle="1" w:styleId="FooterChar">
    <w:name w:val="Footer Char"/>
    <w:basedOn w:val="DefaultParagraphFont"/>
    <w:link w:val="Footer"/>
    <w:uiPriority w:val="99"/>
    <w:rsid w:val="00A453AE"/>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tch-up-premium-coronavirus-covid-19/the-reception-year-early-language-programme-neli" TargetMode="External"/><Relationship Id="rId3" Type="http://schemas.openxmlformats.org/officeDocument/2006/relationships/settings" Target="settings.xml"/><Relationship Id="rId7" Type="http://schemas.openxmlformats.org/officeDocument/2006/relationships/hyperlink" Target="https://www.gov.uk/guidance/16-to-19-funding-16-to-19-tuition-fu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Paul</dc:creator>
  <cp:lastModifiedBy>Sherman, Marianne</cp:lastModifiedBy>
  <cp:revision>4</cp:revision>
  <dcterms:created xsi:type="dcterms:W3CDTF">2022-02-11T14:55:00Z</dcterms:created>
  <dcterms:modified xsi:type="dcterms:W3CDTF">2022-02-11T15:19:00Z</dcterms:modified>
</cp:coreProperties>
</file>